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98" w:rsidRDefault="006D6298" w:rsidP="00B82B46">
      <w:pPr>
        <w:pBdr>
          <w:top w:val="single" w:sz="24" w:space="1" w:color="FF0000"/>
          <w:left w:val="single" w:sz="24" w:space="4" w:color="FF0000"/>
          <w:bottom w:val="single" w:sz="24" w:space="1" w:color="FF0000"/>
          <w:right w:val="single" w:sz="24" w:space="4" w:color="FF0000"/>
        </w:pBdr>
        <w:rPr>
          <w:noProof/>
          <w:lang w:val="es-VE" w:eastAsia="es-VE"/>
        </w:rPr>
      </w:pPr>
      <w:r>
        <w:rPr>
          <w:noProof/>
          <w:lang w:val="es-VE" w:eastAsia="es-VE"/>
        </w:rPr>
        <w:drawing>
          <wp:anchor distT="0" distB="0" distL="114300" distR="114300" simplePos="0" relativeHeight="251658240" behindDoc="0" locked="0" layoutInCell="1" allowOverlap="1">
            <wp:simplePos x="0" y="0"/>
            <wp:positionH relativeFrom="column">
              <wp:posOffset>1313625</wp:posOffset>
            </wp:positionH>
            <wp:positionV relativeFrom="paragraph">
              <wp:posOffset>164731</wp:posOffset>
            </wp:positionV>
            <wp:extent cx="3324652" cy="1255594"/>
            <wp:effectExtent l="19050" t="0" r="9098"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324652" cy="1255594"/>
                    </a:xfrm>
                    <a:prstGeom prst="rect">
                      <a:avLst/>
                    </a:prstGeom>
                    <a:noFill/>
                    <a:ln w="9525">
                      <a:noFill/>
                      <a:miter lim="800000"/>
                      <a:headEnd/>
                      <a:tailEnd/>
                    </a:ln>
                  </pic:spPr>
                </pic:pic>
              </a:graphicData>
            </a:graphic>
          </wp:anchor>
        </w:drawing>
      </w:r>
    </w:p>
    <w:p w:rsidR="006D6298" w:rsidRDefault="006D6298" w:rsidP="00B82B46">
      <w:pPr>
        <w:pBdr>
          <w:top w:val="single" w:sz="24" w:space="1" w:color="FF0000"/>
          <w:left w:val="single" w:sz="24" w:space="4" w:color="FF0000"/>
          <w:bottom w:val="single" w:sz="24" w:space="1" w:color="FF0000"/>
          <w:right w:val="single" w:sz="24" w:space="4" w:color="FF0000"/>
        </w:pBdr>
        <w:rPr>
          <w:noProof/>
          <w:lang w:val="es-VE" w:eastAsia="es-VE"/>
        </w:rPr>
      </w:pPr>
    </w:p>
    <w:p w:rsidR="00385A63" w:rsidRDefault="006D6298" w:rsidP="00B82B46">
      <w:pPr>
        <w:pBdr>
          <w:top w:val="single" w:sz="24" w:space="1" w:color="FF0000"/>
          <w:left w:val="single" w:sz="24" w:space="4" w:color="FF0000"/>
          <w:bottom w:val="single" w:sz="24" w:space="1" w:color="FF0000"/>
          <w:right w:val="single" w:sz="24" w:space="4" w:color="FF0000"/>
        </w:pBdr>
      </w:pPr>
      <w:r>
        <w:rPr>
          <w:noProof/>
          <w:lang w:val="es-VE" w:eastAsia="es-VE"/>
        </w:rPr>
        <w:drawing>
          <wp:inline distT="0" distB="0" distL="0" distR="0">
            <wp:extent cx="1018180" cy="791570"/>
            <wp:effectExtent l="19050" t="0" r="0" b="0"/>
            <wp:docPr id="2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022916" cy="795252"/>
                    </a:xfrm>
                    <a:prstGeom prst="rect">
                      <a:avLst/>
                    </a:prstGeom>
                    <a:noFill/>
                    <a:ln w="9525">
                      <a:noFill/>
                      <a:miter lim="800000"/>
                      <a:headEnd/>
                      <a:tailEnd/>
                    </a:ln>
                  </pic:spPr>
                </pic:pic>
              </a:graphicData>
            </a:graphic>
          </wp:inline>
        </w:drawing>
      </w:r>
      <w:r w:rsidR="006F58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3.65pt;height:23.65pt"/>
        </w:pict>
      </w:r>
    </w:p>
    <w:p w:rsidR="006F5817" w:rsidRDefault="006F5817" w:rsidP="006F5817">
      <w:pPr>
        <w:pBdr>
          <w:top w:val="single" w:sz="24" w:space="1" w:color="FF0000"/>
          <w:left w:val="single" w:sz="24" w:space="4" w:color="FF0000"/>
          <w:bottom w:val="single" w:sz="24" w:space="1" w:color="FF0000"/>
          <w:right w:val="single" w:sz="24" w:space="4" w:color="FF0000"/>
        </w:pBdr>
        <w:rPr>
          <w:rFonts w:ascii="Franklin Gothic Medium" w:hAnsi="Franklin Gothic Medium" w:cs="Arial"/>
          <w:smallCaps/>
          <w:noProof/>
          <w:lang w:val="es-VE" w:eastAsia="es-VE"/>
        </w:rPr>
      </w:pPr>
    </w:p>
    <w:p w:rsidR="006D6298" w:rsidRPr="00AE081A" w:rsidRDefault="006D6298" w:rsidP="006F5817">
      <w:pPr>
        <w:pBdr>
          <w:top w:val="single" w:sz="24" w:space="1" w:color="FF0000"/>
          <w:left w:val="single" w:sz="24" w:space="4" w:color="FF0000"/>
          <w:bottom w:val="single" w:sz="24" w:space="1" w:color="FF0000"/>
          <w:right w:val="single" w:sz="24" w:space="4" w:color="FF0000"/>
        </w:pBdr>
        <w:rPr>
          <w:rFonts w:ascii="Franklin Gothic Medium" w:hAnsi="Franklin Gothic Medium" w:cs="Arial"/>
          <w:smallCaps/>
          <w:noProof/>
          <w:lang w:val="es-VE" w:eastAsia="es-VE"/>
        </w:rPr>
      </w:pPr>
    </w:p>
    <w:p w:rsidR="00385A63" w:rsidRPr="00737154" w:rsidRDefault="00EA6BAA" w:rsidP="00AB1F3B">
      <w:pPr>
        <w:pBdr>
          <w:top w:val="single" w:sz="24" w:space="1" w:color="FF0000"/>
          <w:left w:val="single" w:sz="24" w:space="4" w:color="FF0000"/>
          <w:bottom w:val="single" w:sz="24" w:space="1" w:color="FF0000"/>
          <w:right w:val="single" w:sz="24" w:space="4" w:color="FF0000"/>
        </w:pBdr>
        <w:jc w:val="right"/>
        <w:rPr>
          <w:rFonts w:ascii="Franklin Gothic Medium" w:hAnsi="Franklin Gothic Medium" w:cs="Arial"/>
          <w:smallCaps/>
        </w:rPr>
      </w:pPr>
      <w:r>
        <w:rPr>
          <w:rFonts w:ascii="Franklin Gothic Medium" w:hAnsi="Franklin Gothic Medium" w:cs="Arial"/>
          <w:smallCaps/>
          <w:noProof/>
          <w:lang w:val="es-VE" w:eastAsia="es-VE"/>
        </w:rPr>
        <w:drawing>
          <wp:inline distT="0" distB="0" distL="0" distR="0">
            <wp:extent cx="5613400" cy="3740805"/>
            <wp:effectExtent l="19050" t="0" r="6350" b="0"/>
            <wp:docPr id="9" name="Imagen 1" descr="C:\Users\juliotorres\Downloads\IMG_20221214_172011_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torres\Downloads\IMG_20221214_172011_662.jpg"/>
                    <pic:cNvPicPr>
                      <a:picLocks noChangeAspect="1" noChangeArrowheads="1"/>
                    </pic:cNvPicPr>
                  </pic:nvPicPr>
                  <pic:blipFill>
                    <a:blip r:embed="rId9"/>
                    <a:srcRect/>
                    <a:stretch>
                      <a:fillRect/>
                    </a:stretch>
                  </pic:blipFill>
                  <pic:spPr bwMode="auto">
                    <a:xfrm>
                      <a:off x="0" y="0"/>
                      <a:ext cx="5613400" cy="3740805"/>
                    </a:xfrm>
                    <a:prstGeom prst="rect">
                      <a:avLst/>
                    </a:prstGeom>
                    <a:noFill/>
                    <a:ln w="9525">
                      <a:noFill/>
                      <a:miter lim="800000"/>
                      <a:headEnd/>
                      <a:tailEnd/>
                    </a:ln>
                  </pic:spPr>
                </pic:pic>
              </a:graphicData>
            </a:graphic>
          </wp:inline>
        </w:drawing>
      </w:r>
    </w:p>
    <w:p w:rsidR="009E7351" w:rsidRDefault="009E7351"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smallCaps/>
          <w:sz w:val="30"/>
          <w:szCs w:val="30"/>
        </w:rPr>
      </w:pPr>
    </w:p>
    <w:p w:rsidR="009B1988" w:rsidRPr="00737154" w:rsidRDefault="0081709B"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smallCaps/>
          <w:sz w:val="30"/>
          <w:szCs w:val="30"/>
        </w:rPr>
      </w:pPr>
      <w:r>
        <w:rPr>
          <w:rFonts w:ascii="Franklin Gothic Medium" w:hAnsi="Franklin Gothic Medium"/>
          <w:smallCaps/>
          <w:sz w:val="30"/>
          <w:szCs w:val="30"/>
        </w:rPr>
        <w:t>Derecho de p</w:t>
      </w:r>
      <w:r w:rsidR="009B1988" w:rsidRPr="00737154">
        <w:rPr>
          <w:rFonts w:ascii="Franklin Gothic Medium" w:hAnsi="Franklin Gothic Medium"/>
          <w:smallCaps/>
          <w:sz w:val="30"/>
          <w:szCs w:val="30"/>
        </w:rPr>
        <w:t>alabra</w:t>
      </w:r>
      <w:r>
        <w:rPr>
          <w:rFonts w:ascii="Franklin Gothic Medium" w:hAnsi="Franklin Gothic Medium"/>
          <w:smallCaps/>
          <w:sz w:val="30"/>
          <w:szCs w:val="30"/>
        </w:rPr>
        <w:t xml:space="preserve"> de</w:t>
      </w:r>
      <w:r w:rsidR="00832D84">
        <w:rPr>
          <w:rFonts w:ascii="Franklin Gothic Medium" w:hAnsi="Franklin Gothic Medium"/>
          <w:smallCaps/>
          <w:sz w:val="30"/>
          <w:szCs w:val="30"/>
        </w:rPr>
        <w:t xml:space="preserve"> la</w:t>
      </w:r>
    </w:p>
    <w:p w:rsidR="009B1988" w:rsidRPr="00737154" w:rsidRDefault="004E46CC"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smallCaps/>
          <w:sz w:val="30"/>
          <w:szCs w:val="30"/>
          <w:lang w:val="es-VE"/>
        </w:rPr>
      </w:pPr>
      <w:r w:rsidRPr="00737154">
        <w:rPr>
          <w:rFonts w:ascii="Franklin Gothic Medium" w:hAnsi="Franklin Gothic Medium" w:cs="Arial"/>
          <w:smallCaps/>
          <w:sz w:val="30"/>
          <w:szCs w:val="30"/>
          <w:lang w:val="es-VE"/>
        </w:rPr>
        <w:t>Vicep</w:t>
      </w:r>
      <w:r w:rsidR="009B1988" w:rsidRPr="00737154">
        <w:rPr>
          <w:rFonts w:ascii="Franklin Gothic Medium" w:hAnsi="Franklin Gothic Medium" w:cs="Arial"/>
          <w:smallCaps/>
          <w:sz w:val="30"/>
          <w:szCs w:val="30"/>
          <w:lang w:val="es-VE"/>
        </w:rPr>
        <w:t>resident</w:t>
      </w:r>
      <w:r w:rsidRPr="00737154">
        <w:rPr>
          <w:rFonts w:ascii="Franklin Gothic Medium" w:hAnsi="Franklin Gothic Medium" w:cs="Arial"/>
          <w:smallCaps/>
          <w:sz w:val="30"/>
          <w:szCs w:val="30"/>
          <w:lang w:val="es-VE"/>
        </w:rPr>
        <w:t>a</w:t>
      </w:r>
      <w:r w:rsidR="009B1988" w:rsidRPr="00737154">
        <w:rPr>
          <w:rFonts w:ascii="Franklin Gothic Medium" w:hAnsi="Franklin Gothic Medium" w:cs="Arial"/>
          <w:smallCaps/>
          <w:sz w:val="30"/>
          <w:szCs w:val="30"/>
          <w:lang w:val="es-VE"/>
        </w:rPr>
        <w:t xml:space="preserve"> de la </w:t>
      </w:r>
    </w:p>
    <w:p w:rsidR="009B1988" w:rsidRDefault="009B1988" w:rsidP="00983493">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bCs/>
          <w:smallCaps/>
          <w:sz w:val="30"/>
          <w:szCs w:val="30"/>
          <w:lang w:val="es-VE"/>
        </w:rPr>
      </w:pPr>
      <w:r w:rsidRPr="00737154">
        <w:rPr>
          <w:rFonts w:ascii="Franklin Gothic Medium" w:hAnsi="Franklin Gothic Medium" w:cs="Arial"/>
          <w:smallCaps/>
          <w:sz w:val="30"/>
          <w:szCs w:val="30"/>
          <w:lang w:val="es-VE"/>
        </w:rPr>
        <w:t>Rep</w:t>
      </w:r>
      <w:r w:rsidR="00983493">
        <w:rPr>
          <w:rFonts w:ascii="Franklin Gothic Medium" w:hAnsi="Franklin Gothic Medium" w:cs="Arial"/>
          <w:smallCaps/>
          <w:sz w:val="30"/>
          <w:szCs w:val="30"/>
          <w:lang w:val="es-VE"/>
        </w:rPr>
        <w:t xml:space="preserve">ública Bolivariana de Venezuela y </w:t>
      </w:r>
      <w:r w:rsidR="00832D84" w:rsidRPr="00832D84">
        <w:rPr>
          <w:rFonts w:ascii="Franklin Gothic Medium" w:hAnsi="Franklin Gothic Medium" w:cs="Arial"/>
          <w:bCs/>
          <w:smallCaps/>
          <w:sz w:val="30"/>
          <w:szCs w:val="30"/>
          <w:lang w:val="es-VE"/>
        </w:rPr>
        <w:t>Ministra del Poder Popular de Economía, Finanzas y Comercio Exterior</w:t>
      </w:r>
    </w:p>
    <w:p w:rsidR="00832D84" w:rsidRDefault="00832D84" w:rsidP="00983493">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bCs/>
          <w:smallCaps/>
          <w:sz w:val="30"/>
          <w:szCs w:val="30"/>
          <w:lang w:val="es-VE"/>
        </w:rPr>
      </w:pPr>
      <w:r>
        <w:rPr>
          <w:rFonts w:ascii="Franklin Gothic Medium" w:hAnsi="Franklin Gothic Medium" w:cs="Arial"/>
          <w:bCs/>
          <w:smallCaps/>
          <w:sz w:val="30"/>
          <w:szCs w:val="30"/>
          <w:lang w:val="es-VE"/>
        </w:rPr>
        <w:t>Ciudadana</w:t>
      </w:r>
    </w:p>
    <w:p w:rsidR="009E7351" w:rsidRPr="00737154" w:rsidRDefault="009E7351" w:rsidP="00983493">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smallCaps/>
          <w:sz w:val="30"/>
          <w:szCs w:val="30"/>
          <w:lang w:val="es-VE"/>
        </w:rPr>
      </w:pPr>
    </w:p>
    <w:p w:rsidR="0081709B" w:rsidRPr="00737154" w:rsidRDefault="0081709B" w:rsidP="0081709B">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b/>
          <w:smallCaps/>
          <w:sz w:val="36"/>
          <w:szCs w:val="36"/>
        </w:rPr>
      </w:pPr>
      <w:proofErr w:type="spellStart"/>
      <w:r w:rsidRPr="00737154">
        <w:rPr>
          <w:rFonts w:ascii="Franklin Gothic Medium" w:hAnsi="Franklin Gothic Medium"/>
          <w:b/>
          <w:smallCaps/>
          <w:sz w:val="36"/>
          <w:szCs w:val="36"/>
        </w:rPr>
        <w:t>Delcy</w:t>
      </w:r>
      <w:proofErr w:type="spellEnd"/>
      <w:r w:rsidRPr="00737154">
        <w:rPr>
          <w:rFonts w:ascii="Franklin Gothic Medium" w:hAnsi="Franklin Gothic Medium"/>
          <w:b/>
          <w:smallCaps/>
          <w:sz w:val="36"/>
          <w:szCs w:val="36"/>
        </w:rPr>
        <w:t xml:space="preserve"> Rodríguez Gómez</w:t>
      </w:r>
    </w:p>
    <w:p w:rsidR="009B1988" w:rsidRPr="00737154" w:rsidRDefault="009B1988"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smallCaps/>
        </w:rPr>
      </w:pPr>
    </w:p>
    <w:p w:rsidR="009B1988" w:rsidRPr="00737154" w:rsidRDefault="009B1988"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smallCaps/>
        </w:rPr>
      </w:pPr>
      <w:r w:rsidRPr="00737154">
        <w:rPr>
          <w:rFonts w:ascii="Franklin Gothic Medium" w:hAnsi="Franklin Gothic Medium" w:cs="Arial"/>
          <w:smallCaps/>
          <w:sz w:val="20"/>
          <w:szCs w:val="20"/>
        </w:rPr>
        <w:t>Palacio Federal Legislativo,</w:t>
      </w:r>
    </w:p>
    <w:p w:rsidR="009B1988" w:rsidRPr="00737154" w:rsidRDefault="009B1988" w:rsidP="009B1988">
      <w:pPr>
        <w:pBdr>
          <w:top w:val="single" w:sz="24" w:space="1" w:color="FF0000"/>
          <w:left w:val="single" w:sz="24" w:space="4" w:color="FF0000"/>
          <w:bottom w:val="single" w:sz="24" w:space="1" w:color="FF0000"/>
          <w:right w:val="single" w:sz="24" w:space="4" w:color="FF0000"/>
        </w:pBdr>
        <w:jc w:val="center"/>
        <w:rPr>
          <w:rFonts w:ascii="Franklin Gothic Medium" w:hAnsi="Franklin Gothic Medium" w:cs="Arial"/>
          <w:smallCaps/>
          <w:sz w:val="20"/>
          <w:szCs w:val="20"/>
        </w:rPr>
      </w:pPr>
      <w:r w:rsidRPr="00737154">
        <w:rPr>
          <w:rFonts w:ascii="Franklin Gothic Medium" w:hAnsi="Franklin Gothic Medium" w:cs="Arial"/>
          <w:smallCaps/>
          <w:sz w:val="20"/>
          <w:szCs w:val="20"/>
        </w:rPr>
        <w:t xml:space="preserve">Sesión Especial, </w:t>
      </w:r>
      <w:r w:rsidR="00EA6BAA" w:rsidRPr="00737154">
        <w:rPr>
          <w:rFonts w:ascii="Franklin Gothic Medium" w:hAnsi="Franklin Gothic Medium" w:cs="Arial"/>
          <w:smallCaps/>
          <w:sz w:val="20"/>
          <w:szCs w:val="20"/>
        </w:rPr>
        <w:t>M</w:t>
      </w:r>
      <w:r w:rsidR="00EA6BAA">
        <w:rPr>
          <w:rFonts w:ascii="Franklin Gothic Medium" w:hAnsi="Franklin Gothic Medium" w:cs="Arial"/>
          <w:smallCaps/>
          <w:sz w:val="20"/>
          <w:szCs w:val="20"/>
        </w:rPr>
        <w:t>iércoles,</w:t>
      </w:r>
      <w:r w:rsidRPr="00737154">
        <w:rPr>
          <w:rFonts w:ascii="Franklin Gothic Medium" w:hAnsi="Franklin Gothic Medium" w:cs="Arial"/>
          <w:smallCaps/>
          <w:sz w:val="20"/>
          <w:szCs w:val="20"/>
        </w:rPr>
        <w:t xml:space="preserve"> </w:t>
      </w:r>
      <w:r w:rsidR="00EA6BAA">
        <w:rPr>
          <w:rFonts w:ascii="Franklin Gothic Medium" w:hAnsi="Franklin Gothic Medium" w:cs="Arial"/>
          <w:smallCaps/>
          <w:sz w:val="20"/>
          <w:szCs w:val="20"/>
        </w:rPr>
        <w:t>14</w:t>
      </w:r>
      <w:r w:rsidRPr="00737154">
        <w:rPr>
          <w:rFonts w:ascii="Franklin Gothic Medium" w:hAnsi="Franklin Gothic Medium" w:cs="Arial"/>
          <w:smallCaps/>
          <w:sz w:val="20"/>
          <w:szCs w:val="20"/>
        </w:rPr>
        <w:t xml:space="preserve"> de </w:t>
      </w:r>
      <w:r w:rsidR="00EA6BAA">
        <w:rPr>
          <w:rFonts w:ascii="Franklin Gothic Medium" w:hAnsi="Franklin Gothic Medium" w:cs="Arial"/>
          <w:smallCaps/>
          <w:sz w:val="20"/>
          <w:szCs w:val="20"/>
        </w:rPr>
        <w:t xml:space="preserve">Diciembre </w:t>
      </w:r>
      <w:r w:rsidRPr="00737154">
        <w:rPr>
          <w:rFonts w:ascii="Franklin Gothic Medium" w:hAnsi="Franklin Gothic Medium" w:cs="Arial"/>
          <w:smallCaps/>
          <w:sz w:val="20"/>
          <w:szCs w:val="20"/>
        </w:rPr>
        <w:t>de 202</w:t>
      </w:r>
      <w:r w:rsidR="00EA6BAA">
        <w:rPr>
          <w:rFonts w:ascii="Franklin Gothic Medium" w:hAnsi="Franklin Gothic Medium" w:cs="Arial"/>
          <w:smallCaps/>
          <w:sz w:val="20"/>
          <w:szCs w:val="20"/>
        </w:rPr>
        <w:t>2</w:t>
      </w:r>
    </w:p>
    <w:p w:rsidR="009B1988" w:rsidRPr="00737154" w:rsidRDefault="009B1988" w:rsidP="005D2C31">
      <w:pPr>
        <w:spacing w:line="400" w:lineRule="exact"/>
        <w:ind w:firstLine="567"/>
        <w:jc w:val="both"/>
        <w:rPr>
          <w:rFonts w:ascii="Arial" w:eastAsia="Arial Unicode MS" w:hAnsi="Arial" w:cs="Arial"/>
          <w:lang w:val="es-VE"/>
        </w:rPr>
      </w:pPr>
      <w:r w:rsidRPr="00737154">
        <w:rPr>
          <w:rFonts w:cs="Arial"/>
          <w:i/>
          <w:iCs/>
        </w:rPr>
        <w:t xml:space="preserve"> </w:t>
      </w:r>
    </w:p>
    <w:p w:rsidR="00D92B1F" w:rsidRDefault="00D92B1F" w:rsidP="004E46CC">
      <w:pPr>
        <w:spacing w:line="360" w:lineRule="auto"/>
        <w:jc w:val="center"/>
        <w:rPr>
          <w:rFonts w:ascii="Arial" w:hAnsi="Arial" w:cs="Arial"/>
        </w:rPr>
        <w:sectPr w:rsidR="00D92B1F" w:rsidSect="0015733B">
          <w:footerReference w:type="default" r:id="rId10"/>
          <w:footerReference w:type="first" r:id="rId11"/>
          <w:pgSz w:w="12242" w:h="15842" w:code="122"/>
          <w:pgMar w:top="1417" w:right="1701" w:bottom="1417" w:left="1701" w:header="709" w:footer="709" w:gutter="0"/>
          <w:pgNumType w:start="0"/>
          <w:cols w:space="708"/>
          <w:titlePg/>
          <w:docGrid w:linePitch="360"/>
        </w:sectPr>
      </w:pPr>
    </w:p>
    <w:p w:rsidR="004E46CC" w:rsidRDefault="004E46CC" w:rsidP="004E46CC">
      <w:pPr>
        <w:spacing w:line="360" w:lineRule="auto"/>
        <w:jc w:val="center"/>
        <w:rPr>
          <w:rFonts w:ascii="Arial" w:hAnsi="Arial" w:cs="Arial"/>
        </w:rPr>
      </w:pPr>
      <w:r w:rsidRPr="00737154">
        <w:rPr>
          <w:rFonts w:ascii="Arial" w:hAnsi="Arial" w:cs="Arial"/>
          <w:noProof/>
          <w:lang w:val="es-VE" w:eastAsia="es-VE"/>
        </w:rPr>
        <w:lastRenderedPageBreak/>
        <w:drawing>
          <wp:inline distT="0" distB="0" distL="0" distR="0">
            <wp:extent cx="965835" cy="768350"/>
            <wp:effectExtent l="0" t="0" r="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2975" cy="771525"/>
                      <a:chOff x="0" y="0"/>
                      <a:chExt cx="942975" cy="771525"/>
                    </a:xfrm>
                  </a:grpSpPr>
                  <a:grpSp>
                    <a:nvGrpSpPr>
                      <a:cNvPr id="2049" name="Group 1"/>
                      <a:cNvGrpSpPr>
                        <a:grpSpLocks/>
                      </a:cNvGrpSpPr>
                    </a:nvGrpSpPr>
                    <a:grpSpPr bwMode="auto">
                      <a:xfrm>
                        <a:off x="0" y="0"/>
                        <a:ext cx="942975" cy="771525"/>
                        <a:chOff x="0" y="0"/>
                        <a:chExt cx="2564" cy="2315"/>
                      </a:xfrm>
                    </a:grpSpPr>
                    <a:sp>
                      <a:nvSpPr>
                        <a:cNvPr id="2070" name="Line 22"/>
                        <a:cNvSpPr>
                          <a:spLocks noChangeShapeType="1"/>
                        </a:cNvSpPr>
                      </a:nvSpPr>
                      <a:spPr bwMode="auto">
                        <a:xfrm>
                          <a:off x="122" y="2297"/>
                          <a:ext cx="2322" cy="0"/>
                        </a:xfrm>
                        <a:prstGeom prst="line">
                          <a:avLst/>
                        </a:prstGeom>
                        <a:noFill/>
                        <a:ln w="21628">
                          <a:solidFill>
                            <a:srgbClr val="ED1C24"/>
                          </a:solidFill>
                          <a:round/>
                          <a:headEnd/>
                          <a:tailEnd/>
                        </a:ln>
                      </a:spPr>
                    </a:sp>
                    <a:sp>
                      <a:nvSpPr>
                        <a:cNvPr id="2069" name="Line 21"/>
                        <a:cNvSpPr>
                          <a:spLocks noChangeShapeType="1"/>
                        </a:cNvSpPr>
                      </a:nvSpPr>
                      <a:spPr bwMode="auto">
                        <a:xfrm>
                          <a:off x="146" y="2234"/>
                          <a:ext cx="2272" cy="0"/>
                        </a:xfrm>
                        <a:prstGeom prst="line">
                          <a:avLst/>
                        </a:prstGeom>
                        <a:noFill/>
                        <a:ln w="21628">
                          <a:solidFill>
                            <a:srgbClr val="ED1C24"/>
                          </a:solidFill>
                          <a:round/>
                          <a:headEnd/>
                          <a:tailEnd/>
                        </a:ln>
                      </a:spPr>
                    </a:sp>
                    <a:sp>
                      <a:nvSpPr>
                        <a:cNvPr id="2068" name="Line 20"/>
                        <a:cNvSpPr>
                          <a:spLocks noChangeShapeType="1"/>
                        </a:cNvSpPr>
                      </a:nvSpPr>
                      <a:spPr bwMode="auto">
                        <a:xfrm>
                          <a:off x="182" y="2171"/>
                          <a:ext cx="2202" cy="0"/>
                        </a:xfrm>
                        <a:prstGeom prst="line">
                          <a:avLst/>
                        </a:prstGeom>
                        <a:noFill/>
                        <a:ln w="21628">
                          <a:solidFill>
                            <a:srgbClr val="ED1C24"/>
                          </a:solidFill>
                          <a:round/>
                          <a:headEnd/>
                          <a:tailEnd/>
                        </a:ln>
                      </a:spPr>
                    </a:sp>
                    <a:sp>
                      <a:nvSpPr>
                        <a:cNvPr id="2067" name="AutoShape 19"/>
                        <a:cNvSpPr>
                          <a:spLocks/>
                        </a:cNvSpPr>
                      </a:nvSpPr>
                      <a:spPr bwMode="auto">
                        <a:xfrm>
                          <a:off x="205" y="1423"/>
                          <a:ext cx="183" cy="704"/>
                        </a:xfrm>
                        <a:custGeom>
                          <a:avLst/>
                          <a:gdLst/>
                          <a:ahLst/>
                          <a:cxnLst>
                            <a:cxn ang="0">
                              <a:pos x="24" y="541"/>
                            </a:cxn>
                            <a:cxn ang="0">
                              <a:pos x="0" y="570"/>
                            </a:cxn>
                            <a:cxn ang="0">
                              <a:pos x="17" y="595"/>
                            </a:cxn>
                            <a:cxn ang="0">
                              <a:pos x="19" y="600"/>
                            </a:cxn>
                            <a:cxn ang="0">
                              <a:pos x="18" y="669"/>
                            </a:cxn>
                            <a:cxn ang="0">
                              <a:pos x="24" y="676"/>
                            </a:cxn>
                            <a:cxn ang="0">
                              <a:pos x="13" y="682"/>
                            </a:cxn>
                            <a:cxn ang="0">
                              <a:pos x="183" y="704"/>
                            </a:cxn>
                            <a:cxn ang="0">
                              <a:pos x="164" y="678"/>
                            </a:cxn>
                            <a:cxn ang="0">
                              <a:pos x="161" y="673"/>
                            </a:cxn>
                            <a:cxn ang="0">
                              <a:pos x="163" y="603"/>
                            </a:cxn>
                            <a:cxn ang="0">
                              <a:pos x="161" y="598"/>
                            </a:cxn>
                            <a:cxn ang="0">
                              <a:pos x="168" y="593"/>
                            </a:cxn>
                            <a:cxn ang="0">
                              <a:pos x="166" y="545"/>
                            </a:cxn>
                            <a:cxn ang="0">
                              <a:pos x="142" y="530"/>
                            </a:cxn>
                            <a:cxn ang="0">
                              <a:pos x="43" y="531"/>
                            </a:cxn>
                            <a:cxn ang="0">
                              <a:pos x="43" y="541"/>
                            </a:cxn>
                            <a:cxn ang="0">
                              <a:pos x="143" y="540"/>
                            </a:cxn>
                            <a:cxn ang="0">
                              <a:pos x="143" y="531"/>
                            </a:cxn>
                            <a:cxn ang="0">
                              <a:pos x="126" y="77"/>
                            </a:cxn>
                            <a:cxn ang="0">
                              <a:pos x="53" y="530"/>
                            </a:cxn>
                            <a:cxn ang="0">
                              <a:pos x="126" y="77"/>
                            </a:cxn>
                            <a:cxn ang="0">
                              <a:pos x="51" y="64"/>
                            </a:cxn>
                            <a:cxn ang="0">
                              <a:pos x="50" y="76"/>
                            </a:cxn>
                            <a:cxn ang="0">
                              <a:pos x="135" y="77"/>
                            </a:cxn>
                            <a:cxn ang="0">
                              <a:pos x="136" y="66"/>
                            </a:cxn>
                            <a:cxn ang="0">
                              <a:pos x="147" y="0"/>
                            </a:cxn>
                            <a:cxn ang="0">
                              <a:pos x="61" y="38"/>
                            </a:cxn>
                            <a:cxn ang="0">
                              <a:pos x="64" y="43"/>
                            </a:cxn>
                            <a:cxn ang="0">
                              <a:pos x="66" y="45"/>
                            </a:cxn>
                            <a:cxn ang="0">
                              <a:pos x="65" y="64"/>
                            </a:cxn>
                            <a:cxn ang="0">
                              <a:pos x="127" y="46"/>
                            </a:cxn>
                            <a:cxn ang="0">
                              <a:pos x="124" y="43"/>
                            </a:cxn>
                            <a:cxn ang="0">
                              <a:pos x="129" y="40"/>
                            </a:cxn>
                          </a:cxnLst>
                          <a:rect l="0" t="0" r="r" b="b"/>
                          <a:pathLst>
                            <a:path w="183" h="704">
                              <a:moveTo>
                                <a:pt x="159" y="541"/>
                              </a:moveTo>
                              <a:lnTo>
                                <a:pt x="24" y="541"/>
                              </a:lnTo>
                              <a:lnTo>
                                <a:pt x="16" y="545"/>
                              </a:lnTo>
                              <a:lnTo>
                                <a:pt x="0" y="570"/>
                              </a:lnTo>
                              <a:lnTo>
                                <a:pt x="14" y="593"/>
                              </a:lnTo>
                              <a:lnTo>
                                <a:pt x="17" y="595"/>
                              </a:lnTo>
                              <a:lnTo>
                                <a:pt x="21" y="597"/>
                              </a:lnTo>
                              <a:lnTo>
                                <a:pt x="19" y="600"/>
                              </a:lnTo>
                              <a:lnTo>
                                <a:pt x="18" y="603"/>
                              </a:lnTo>
                              <a:lnTo>
                                <a:pt x="18" y="669"/>
                              </a:lnTo>
                              <a:lnTo>
                                <a:pt x="21" y="673"/>
                              </a:lnTo>
                              <a:lnTo>
                                <a:pt x="24" y="676"/>
                              </a:lnTo>
                              <a:lnTo>
                                <a:pt x="18" y="679"/>
                              </a:lnTo>
                              <a:lnTo>
                                <a:pt x="13" y="682"/>
                              </a:lnTo>
                              <a:lnTo>
                                <a:pt x="0" y="704"/>
                              </a:lnTo>
                              <a:lnTo>
                                <a:pt x="183" y="704"/>
                              </a:lnTo>
                              <a:lnTo>
                                <a:pt x="169" y="682"/>
                              </a:lnTo>
                              <a:lnTo>
                                <a:pt x="164" y="678"/>
                              </a:lnTo>
                              <a:lnTo>
                                <a:pt x="158" y="676"/>
                              </a:lnTo>
                              <a:lnTo>
                                <a:pt x="161" y="673"/>
                              </a:lnTo>
                              <a:lnTo>
                                <a:pt x="163" y="669"/>
                              </a:lnTo>
                              <a:lnTo>
                                <a:pt x="163" y="603"/>
                              </a:lnTo>
                              <a:lnTo>
                                <a:pt x="162" y="600"/>
                              </a:lnTo>
                              <a:lnTo>
                                <a:pt x="161" y="598"/>
                              </a:lnTo>
                              <a:lnTo>
                                <a:pt x="165" y="596"/>
                              </a:lnTo>
                              <a:lnTo>
                                <a:pt x="168" y="593"/>
                              </a:lnTo>
                              <a:lnTo>
                                <a:pt x="183" y="570"/>
                              </a:lnTo>
                              <a:lnTo>
                                <a:pt x="166" y="545"/>
                              </a:lnTo>
                              <a:lnTo>
                                <a:pt x="159" y="541"/>
                              </a:lnTo>
                              <a:close/>
                              <a:moveTo>
                                <a:pt x="142" y="530"/>
                              </a:moveTo>
                              <a:lnTo>
                                <a:pt x="44" y="530"/>
                              </a:lnTo>
                              <a:lnTo>
                                <a:pt x="43" y="531"/>
                              </a:lnTo>
                              <a:lnTo>
                                <a:pt x="43" y="540"/>
                              </a:lnTo>
                              <a:lnTo>
                                <a:pt x="43" y="541"/>
                              </a:lnTo>
                              <a:lnTo>
                                <a:pt x="143" y="541"/>
                              </a:lnTo>
                              <a:lnTo>
                                <a:pt x="143" y="540"/>
                              </a:lnTo>
                              <a:lnTo>
                                <a:pt x="143" y="531"/>
                              </a:lnTo>
                              <a:lnTo>
                                <a:pt x="142" y="530"/>
                              </a:lnTo>
                              <a:close/>
                              <a:moveTo>
                                <a:pt x="126" y="77"/>
                              </a:moveTo>
                              <a:lnTo>
                                <a:pt x="66" y="77"/>
                              </a:lnTo>
                              <a:lnTo>
                                <a:pt x="53" y="530"/>
                              </a:lnTo>
                              <a:lnTo>
                                <a:pt x="132" y="530"/>
                              </a:lnTo>
                              <a:lnTo>
                                <a:pt x="126" y="77"/>
                              </a:lnTo>
                              <a:close/>
                              <a:moveTo>
                                <a:pt x="135" y="64"/>
                              </a:moveTo>
                              <a:lnTo>
                                <a:pt x="51" y="64"/>
                              </a:lnTo>
                              <a:lnTo>
                                <a:pt x="50" y="66"/>
                              </a:lnTo>
                              <a:lnTo>
                                <a:pt x="50" y="76"/>
                              </a:lnTo>
                              <a:lnTo>
                                <a:pt x="51" y="77"/>
                              </a:lnTo>
                              <a:lnTo>
                                <a:pt x="135" y="77"/>
                              </a:lnTo>
                              <a:lnTo>
                                <a:pt x="136" y="76"/>
                              </a:lnTo>
                              <a:lnTo>
                                <a:pt x="136" y="66"/>
                              </a:lnTo>
                              <a:lnTo>
                                <a:pt x="135" y="64"/>
                              </a:lnTo>
                              <a:close/>
                              <a:moveTo>
                                <a:pt x="147" y="0"/>
                              </a:moveTo>
                              <a:lnTo>
                                <a:pt x="43" y="0"/>
                              </a:lnTo>
                              <a:lnTo>
                                <a:pt x="61" y="38"/>
                              </a:lnTo>
                              <a:lnTo>
                                <a:pt x="62" y="41"/>
                              </a:lnTo>
                              <a:lnTo>
                                <a:pt x="64" y="43"/>
                              </a:lnTo>
                              <a:lnTo>
                                <a:pt x="67" y="44"/>
                              </a:lnTo>
                              <a:lnTo>
                                <a:pt x="66" y="45"/>
                              </a:lnTo>
                              <a:lnTo>
                                <a:pt x="65" y="47"/>
                              </a:lnTo>
                              <a:lnTo>
                                <a:pt x="65" y="64"/>
                              </a:lnTo>
                              <a:lnTo>
                                <a:pt x="127" y="64"/>
                              </a:lnTo>
                              <a:lnTo>
                                <a:pt x="127" y="46"/>
                              </a:lnTo>
                              <a:lnTo>
                                <a:pt x="126" y="44"/>
                              </a:lnTo>
                              <a:lnTo>
                                <a:pt x="124" y="43"/>
                              </a:lnTo>
                              <a:lnTo>
                                <a:pt x="127" y="42"/>
                              </a:lnTo>
                              <a:lnTo>
                                <a:pt x="129" y="40"/>
                              </a:lnTo>
                              <a:lnTo>
                                <a:pt x="147" y="0"/>
                              </a:lnTo>
                              <a:close/>
                            </a:path>
                          </a:pathLst>
                        </a:custGeom>
                        <a:solidFill>
                          <a:srgbClr val="ED1C24"/>
                        </a:solidFill>
                        <a:ln w="9525">
                          <a:noFill/>
                          <a:round/>
                          <a:headEnd/>
                          <a:tailEnd/>
                        </a:ln>
                      </a:spPr>
                    </a:sp>
                    <a:sp>
                      <a:nvSpPr>
                        <a:cNvPr id="2066" name="AutoShape 18"/>
                        <a:cNvSpPr>
                          <a:spLocks/>
                        </a:cNvSpPr>
                      </a:nvSpPr>
                      <a:spPr bwMode="auto">
                        <a:xfrm>
                          <a:off x="862" y="1391"/>
                          <a:ext cx="183" cy="737"/>
                        </a:xfrm>
                        <a:custGeom>
                          <a:avLst/>
                          <a:gdLst/>
                          <a:ahLst/>
                          <a:cxnLst>
                            <a:cxn ang="0">
                              <a:pos x="24" y="567"/>
                            </a:cxn>
                            <a:cxn ang="0">
                              <a:pos x="0" y="598"/>
                            </a:cxn>
                            <a:cxn ang="0">
                              <a:pos x="17" y="624"/>
                            </a:cxn>
                            <a:cxn ang="0">
                              <a:pos x="19" y="629"/>
                            </a:cxn>
                            <a:cxn ang="0">
                              <a:pos x="18" y="700"/>
                            </a:cxn>
                            <a:cxn ang="0">
                              <a:pos x="24" y="708"/>
                            </a:cxn>
                            <a:cxn ang="0">
                              <a:pos x="13" y="715"/>
                            </a:cxn>
                            <a:cxn ang="0">
                              <a:pos x="183" y="737"/>
                            </a:cxn>
                            <a:cxn ang="0">
                              <a:pos x="164" y="710"/>
                            </a:cxn>
                            <a:cxn ang="0">
                              <a:pos x="161" y="705"/>
                            </a:cxn>
                            <a:cxn ang="0">
                              <a:pos x="163" y="632"/>
                            </a:cxn>
                            <a:cxn ang="0">
                              <a:pos x="161" y="626"/>
                            </a:cxn>
                            <a:cxn ang="0">
                              <a:pos x="168" y="621"/>
                            </a:cxn>
                            <a:cxn ang="0">
                              <a:pos x="166" y="571"/>
                            </a:cxn>
                            <a:cxn ang="0">
                              <a:pos x="142" y="556"/>
                            </a:cxn>
                            <a:cxn ang="0">
                              <a:pos x="43" y="557"/>
                            </a:cxn>
                            <a:cxn ang="0">
                              <a:pos x="43" y="567"/>
                            </a:cxn>
                            <a:cxn ang="0">
                              <a:pos x="143" y="567"/>
                            </a:cxn>
                            <a:cxn ang="0">
                              <a:pos x="143" y="557"/>
                            </a:cxn>
                            <a:cxn ang="0">
                              <a:pos x="126" y="85"/>
                            </a:cxn>
                            <a:cxn ang="0">
                              <a:pos x="54" y="556"/>
                            </a:cxn>
                            <a:cxn ang="0">
                              <a:pos x="126" y="85"/>
                            </a:cxn>
                            <a:cxn ang="0">
                              <a:pos x="51" y="72"/>
                            </a:cxn>
                            <a:cxn ang="0">
                              <a:pos x="50" y="84"/>
                            </a:cxn>
                            <a:cxn ang="0">
                              <a:pos x="135" y="85"/>
                            </a:cxn>
                            <a:cxn ang="0">
                              <a:pos x="136" y="73"/>
                            </a:cxn>
                            <a:cxn ang="0">
                              <a:pos x="150" y="0"/>
                            </a:cxn>
                            <a:cxn ang="0">
                              <a:pos x="61" y="44"/>
                            </a:cxn>
                            <a:cxn ang="0">
                              <a:pos x="64" y="49"/>
                            </a:cxn>
                            <a:cxn ang="0">
                              <a:pos x="66" y="52"/>
                            </a:cxn>
                            <a:cxn ang="0">
                              <a:pos x="65" y="72"/>
                            </a:cxn>
                            <a:cxn ang="0">
                              <a:pos x="127" y="53"/>
                            </a:cxn>
                            <a:cxn ang="0">
                              <a:pos x="124" y="50"/>
                            </a:cxn>
                            <a:cxn ang="0">
                              <a:pos x="129" y="46"/>
                            </a:cxn>
                          </a:cxnLst>
                          <a:rect l="0" t="0" r="r" b="b"/>
                          <a:pathLst>
                            <a:path w="183" h="737">
                              <a:moveTo>
                                <a:pt x="159" y="567"/>
                              </a:moveTo>
                              <a:lnTo>
                                <a:pt x="24" y="567"/>
                              </a:lnTo>
                              <a:lnTo>
                                <a:pt x="16" y="571"/>
                              </a:lnTo>
                              <a:lnTo>
                                <a:pt x="0" y="598"/>
                              </a:lnTo>
                              <a:lnTo>
                                <a:pt x="14" y="621"/>
                              </a:lnTo>
                              <a:lnTo>
                                <a:pt x="17" y="624"/>
                              </a:lnTo>
                              <a:lnTo>
                                <a:pt x="21" y="626"/>
                              </a:lnTo>
                              <a:lnTo>
                                <a:pt x="19" y="629"/>
                              </a:lnTo>
                              <a:lnTo>
                                <a:pt x="18" y="632"/>
                              </a:lnTo>
                              <a:lnTo>
                                <a:pt x="18" y="700"/>
                              </a:lnTo>
                              <a:lnTo>
                                <a:pt x="21" y="705"/>
                              </a:lnTo>
                              <a:lnTo>
                                <a:pt x="24" y="708"/>
                              </a:lnTo>
                              <a:lnTo>
                                <a:pt x="18" y="711"/>
                              </a:lnTo>
                              <a:lnTo>
                                <a:pt x="13" y="715"/>
                              </a:lnTo>
                              <a:lnTo>
                                <a:pt x="0" y="737"/>
                              </a:lnTo>
                              <a:lnTo>
                                <a:pt x="183" y="737"/>
                              </a:lnTo>
                              <a:lnTo>
                                <a:pt x="169" y="714"/>
                              </a:lnTo>
                              <a:lnTo>
                                <a:pt x="164" y="710"/>
                              </a:lnTo>
                              <a:lnTo>
                                <a:pt x="158" y="708"/>
                              </a:lnTo>
                              <a:lnTo>
                                <a:pt x="161" y="705"/>
                              </a:lnTo>
                              <a:lnTo>
                                <a:pt x="163" y="700"/>
                              </a:lnTo>
                              <a:lnTo>
                                <a:pt x="163" y="632"/>
                              </a:lnTo>
                              <a:lnTo>
                                <a:pt x="162" y="629"/>
                              </a:lnTo>
                              <a:lnTo>
                                <a:pt x="161" y="626"/>
                              </a:lnTo>
                              <a:lnTo>
                                <a:pt x="165" y="624"/>
                              </a:lnTo>
                              <a:lnTo>
                                <a:pt x="168" y="621"/>
                              </a:lnTo>
                              <a:lnTo>
                                <a:pt x="183" y="598"/>
                              </a:lnTo>
                              <a:lnTo>
                                <a:pt x="166" y="571"/>
                              </a:lnTo>
                              <a:lnTo>
                                <a:pt x="159" y="567"/>
                              </a:lnTo>
                              <a:close/>
                              <a:moveTo>
                                <a:pt x="142" y="556"/>
                              </a:moveTo>
                              <a:lnTo>
                                <a:pt x="44" y="556"/>
                              </a:lnTo>
                              <a:lnTo>
                                <a:pt x="43" y="557"/>
                              </a:lnTo>
                              <a:lnTo>
                                <a:pt x="43" y="567"/>
                              </a:lnTo>
                              <a:lnTo>
                                <a:pt x="143" y="567"/>
                              </a:lnTo>
                              <a:lnTo>
                                <a:pt x="143" y="557"/>
                              </a:lnTo>
                              <a:lnTo>
                                <a:pt x="142" y="556"/>
                              </a:lnTo>
                              <a:close/>
                              <a:moveTo>
                                <a:pt x="126" y="85"/>
                              </a:moveTo>
                              <a:lnTo>
                                <a:pt x="66" y="85"/>
                              </a:lnTo>
                              <a:lnTo>
                                <a:pt x="54" y="556"/>
                              </a:lnTo>
                              <a:lnTo>
                                <a:pt x="132" y="556"/>
                              </a:lnTo>
                              <a:lnTo>
                                <a:pt x="126" y="85"/>
                              </a:lnTo>
                              <a:close/>
                              <a:moveTo>
                                <a:pt x="135" y="72"/>
                              </a:moveTo>
                              <a:lnTo>
                                <a:pt x="51" y="72"/>
                              </a:lnTo>
                              <a:lnTo>
                                <a:pt x="50" y="73"/>
                              </a:lnTo>
                              <a:lnTo>
                                <a:pt x="50" y="84"/>
                              </a:lnTo>
                              <a:lnTo>
                                <a:pt x="51" y="85"/>
                              </a:lnTo>
                              <a:lnTo>
                                <a:pt x="135" y="85"/>
                              </a:lnTo>
                              <a:lnTo>
                                <a:pt x="136" y="84"/>
                              </a:lnTo>
                              <a:lnTo>
                                <a:pt x="136" y="73"/>
                              </a:lnTo>
                              <a:lnTo>
                                <a:pt x="135" y="72"/>
                              </a:lnTo>
                              <a:close/>
                              <a:moveTo>
                                <a:pt x="150" y="0"/>
                              </a:moveTo>
                              <a:lnTo>
                                <a:pt x="43" y="4"/>
                              </a:lnTo>
                              <a:lnTo>
                                <a:pt x="61" y="44"/>
                              </a:lnTo>
                              <a:lnTo>
                                <a:pt x="62" y="47"/>
                              </a:lnTo>
                              <a:lnTo>
                                <a:pt x="64" y="49"/>
                              </a:lnTo>
                              <a:lnTo>
                                <a:pt x="67" y="51"/>
                              </a:lnTo>
                              <a:lnTo>
                                <a:pt x="66" y="52"/>
                              </a:lnTo>
                              <a:lnTo>
                                <a:pt x="65" y="53"/>
                              </a:lnTo>
                              <a:lnTo>
                                <a:pt x="65" y="72"/>
                              </a:lnTo>
                              <a:lnTo>
                                <a:pt x="127" y="72"/>
                              </a:lnTo>
                              <a:lnTo>
                                <a:pt x="127" y="53"/>
                              </a:lnTo>
                              <a:lnTo>
                                <a:pt x="126" y="51"/>
                              </a:lnTo>
                              <a:lnTo>
                                <a:pt x="124" y="50"/>
                              </a:lnTo>
                              <a:lnTo>
                                <a:pt x="127" y="48"/>
                              </a:lnTo>
                              <a:lnTo>
                                <a:pt x="129" y="46"/>
                              </a:lnTo>
                              <a:lnTo>
                                <a:pt x="150" y="0"/>
                              </a:lnTo>
                              <a:close/>
                            </a:path>
                          </a:pathLst>
                        </a:custGeom>
                        <a:solidFill>
                          <a:srgbClr val="ED1C24"/>
                        </a:solidFill>
                        <a:ln w="9525">
                          <a:noFill/>
                          <a:round/>
                          <a:headEnd/>
                          <a:tailEnd/>
                        </a:ln>
                      </a:spPr>
                    </a:sp>
                    <a:sp>
                      <a:nvSpPr>
                        <a:cNvPr id="2065" name="AutoShape 17"/>
                        <a:cNvSpPr>
                          <a:spLocks/>
                        </a:cNvSpPr>
                      </a:nvSpPr>
                      <a:spPr bwMode="auto">
                        <a:xfrm>
                          <a:off x="1520" y="1391"/>
                          <a:ext cx="183" cy="737"/>
                        </a:xfrm>
                        <a:custGeom>
                          <a:avLst/>
                          <a:gdLst/>
                          <a:ahLst/>
                          <a:cxnLst>
                            <a:cxn ang="0">
                              <a:pos x="24" y="567"/>
                            </a:cxn>
                            <a:cxn ang="0">
                              <a:pos x="0" y="598"/>
                            </a:cxn>
                            <a:cxn ang="0">
                              <a:pos x="18" y="624"/>
                            </a:cxn>
                            <a:cxn ang="0">
                              <a:pos x="20" y="629"/>
                            </a:cxn>
                            <a:cxn ang="0">
                              <a:pos x="19" y="700"/>
                            </a:cxn>
                            <a:cxn ang="0">
                              <a:pos x="25" y="708"/>
                            </a:cxn>
                            <a:cxn ang="0">
                              <a:pos x="14" y="715"/>
                            </a:cxn>
                            <a:cxn ang="0">
                              <a:pos x="183" y="737"/>
                            </a:cxn>
                            <a:cxn ang="0">
                              <a:pos x="164" y="710"/>
                            </a:cxn>
                            <a:cxn ang="0">
                              <a:pos x="162" y="705"/>
                            </a:cxn>
                            <a:cxn ang="0">
                              <a:pos x="164" y="632"/>
                            </a:cxn>
                            <a:cxn ang="0">
                              <a:pos x="161" y="626"/>
                            </a:cxn>
                            <a:cxn ang="0">
                              <a:pos x="169" y="621"/>
                            </a:cxn>
                            <a:cxn ang="0">
                              <a:pos x="167" y="571"/>
                            </a:cxn>
                            <a:cxn ang="0">
                              <a:pos x="142" y="556"/>
                            </a:cxn>
                            <a:cxn ang="0">
                              <a:pos x="43" y="557"/>
                            </a:cxn>
                            <a:cxn ang="0">
                              <a:pos x="44" y="567"/>
                            </a:cxn>
                            <a:cxn ang="0">
                              <a:pos x="143" y="567"/>
                            </a:cxn>
                            <a:cxn ang="0">
                              <a:pos x="144" y="557"/>
                            </a:cxn>
                            <a:cxn ang="0">
                              <a:pos x="127" y="85"/>
                            </a:cxn>
                            <a:cxn ang="0">
                              <a:pos x="54" y="556"/>
                            </a:cxn>
                            <a:cxn ang="0">
                              <a:pos x="127" y="85"/>
                            </a:cxn>
                            <a:cxn ang="0">
                              <a:pos x="52" y="72"/>
                            </a:cxn>
                            <a:cxn ang="0">
                              <a:pos x="51" y="84"/>
                            </a:cxn>
                            <a:cxn ang="0">
                              <a:pos x="135" y="85"/>
                            </a:cxn>
                            <a:cxn ang="0">
                              <a:pos x="136" y="73"/>
                            </a:cxn>
                            <a:cxn ang="0">
                              <a:pos x="44" y="0"/>
                            </a:cxn>
                            <a:cxn ang="0">
                              <a:pos x="63" y="47"/>
                            </a:cxn>
                            <a:cxn ang="0">
                              <a:pos x="68" y="51"/>
                            </a:cxn>
                            <a:cxn ang="0">
                              <a:pos x="66" y="53"/>
                            </a:cxn>
                            <a:cxn ang="0">
                              <a:pos x="128" y="72"/>
                            </a:cxn>
                            <a:cxn ang="0">
                              <a:pos x="127" y="51"/>
                            </a:cxn>
                            <a:cxn ang="0">
                              <a:pos x="127" y="48"/>
                            </a:cxn>
                            <a:cxn ang="0">
                              <a:pos x="148" y="4"/>
                            </a:cxn>
                          </a:cxnLst>
                          <a:rect l="0" t="0" r="r" b="b"/>
                          <a:pathLst>
                            <a:path w="183" h="737">
                              <a:moveTo>
                                <a:pt x="159" y="567"/>
                              </a:moveTo>
                              <a:lnTo>
                                <a:pt x="24" y="567"/>
                              </a:lnTo>
                              <a:lnTo>
                                <a:pt x="17" y="571"/>
                              </a:lnTo>
                              <a:lnTo>
                                <a:pt x="0" y="598"/>
                              </a:lnTo>
                              <a:lnTo>
                                <a:pt x="15" y="621"/>
                              </a:lnTo>
                              <a:lnTo>
                                <a:pt x="18" y="624"/>
                              </a:lnTo>
                              <a:lnTo>
                                <a:pt x="22" y="626"/>
                              </a:lnTo>
                              <a:lnTo>
                                <a:pt x="20" y="629"/>
                              </a:lnTo>
                              <a:lnTo>
                                <a:pt x="19" y="632"/>
                              </a:lnTo>
                              <a:lnTo>
                                <a:pt x="19" y="700"/>
                              </a:lnTo>
                              <a:lnTo>
                                <a:pt x="21" y="705"/>
                              </a:lnTo>
                              <a:lnTo>
                                <a:pt x="25" y="708"/>
                              </a:lnTo>
                              <a:lnTo>
                                <a:pt x="19" y="711"/>
                              </a:lnTo>
                              <a:lnTo>
                                <a:pt x="14" y="715"/>
                              </a:lnTo>
                              <a:lnTo>
                                <a:pt x="0" y="737"/>
                              </a:lnTo>
                              <a:lnTo>
                                <a:pt x="183" y="737"/>
                              </a:lnTo>
                              <a:lnTo>
                                <a:pt x="170" y="714"/>
                              </a:lnTo>
                              <a:lnTo>
                                <a:pt x="164" y="710"/>
                              </a:lnTo>
                              <a:lnTo>
                                <a:pt x="158" y="708"/>
                              </a:lnTo>
                              <a:lnTo>
                                <a:pt x="162" y="705"/>
                              </a:lnTo>
                              <a:lnTo>
                                <a:pt x="164" y="700"/>
                              </a:lnTo>
                              <a:lnTo>
                                <a:pt x="164" y="632"/>
                              </a:lnTo>
                              <a:lnTo>
                                <a:pt x="163" y="629"/>
                              </a:lnTo>
                              <a:lnTo>
                                <a:pt x="161" y="626"/>
                              </a:lnTo>
                              <a:lnTo>
                                <a:pt x="165" y="624"/>
                              </a:lnTo>
                              <a:lnTo>
                                <a:pt x="169" y="621"/>
                              </a:lnTo>
                              <a:lnTo>
                                <a:pt x="183" y="598"/>
                              </a:lnTo>
                              <a:lnTo>
                                <a:pt x="167" y="571"/>
                              </a:lnTo>
                              <a:lnTo>
                                <a:pt x="159" y="567"/>
                              </a:lnTo>
                              <a:close/>
                              <a:moveTo>
                                <a:pt x="142" y="556"/>
                              </a:moveTo>
                              <a:lnTo>
                                <a:pt x="45" y="556"/>
                              </a:lnTo>
                              <a:lnTo>
                                <a:pt x="43" y="557"/>
                              </a:lnTo>
                              <a:lnTo>
                                <a:pt x="44" y="567"/>
                              </a:lnTo>
                              <a:lnTo>
                                <a:pt x="143" y="567"/>
                              </a:lnTo>
                              <a:lnTo>
                                <a:pt x="144" y="567"/>
                              </a:lnTo>
                              <a:lnTo>
                                <a:pt x="144" y="557"/>
                              </a:lnTo>
                              <a:lnTo>
                                <a:pt x="142" y="556"/>
                              </a:lnTo>
                              <a:close/>
                              <a:moveTo>
                                <a:pt x="127" y="85"/>
                              </a:moveTo>
                              <a:lnTo>
                                <a:pt x="67" y="85"/>
                              </a:lnTo>
                              <a:lnTo>
                                <a:pt x="54" y="556"/>
                              </a:lnTo>
                              <a:lnTo>
                                <a:pt x="133" y="556"/>
                              </a:lnTo>
                              <a:lnTo>
                                <a:pt x="127" y="85"/>
                              </a:lnTo>
                              <a:close/>
                              <a:moveTo>
                                <a:pt x="135" y="72"/>
                              </a:moveTo>
                              <a:lnTo>
                                <a:pt x="52" y="72"/>
                              </a:lnTo>
                              <a:lnTo>
                                <a:pt x="51" y="73"/>
                              </a:lnTo>
                              <a:lnTo>
                                <a:pt x="51" y="84"/>
                              </a:lnTo>
                              <a:lnTo>
                                <a:pt x="52" y="85"/>
                              </a:lnTo>
                              <a:lnTo>
                                <a:pt x="135" y="85"/>
                              </a:lnTo>
                              <a:lnTo>
                                <a:pt x="136" y="84"/>
                              </a:lnTo>
                              <a:lnTo>
                                <a:pt x="136" y="73"/>
                              </a:lnTo>
                              <a:lnTo>
                                <a:pt x="135" y="72"/>
                              </a:lnTo>
                              <a:close/>
                              <a:moveTo>
                                <a:pt x="44" y="0"/>
                              </a:moveTo>
                              <a:lnTo>
                                <a:pt x="61" y="44"/>
                              </a:lnTo>
                              <a:lnTo>
                                <a:pt x="63" y="47"/>
                              </a:lnTo>
                              <a:lnTo>
                                <a:pt x="65" y="49"/>
                              </a:lnTo>
                              <a:lnTo>
                                <a:pt x="68" y="51"/>
                              </a:lnTo>
                              <a:lnTo>
                                <a:pt x="67" y="52"/>
                              </a:lnTo>
                              <a:lnTo>
                                <a:pt x="66" y="53"/>
                              </a:lnTo>
                              <a:lnTo>
                                <a:pt x="66" y="72"/>
                              </a:lnTo>
                              <a:lnTo>
                                <a:pt x="128" y="72"/>
                              </a:lnTo>
                              <a:lnTo>
                                <a:pt x="128" y="53"/>
                              </a:lnTo>
                              <a:lnTo>
                                <a:pt x="127" y="51"/>
                              </a:lnTo>
                              <a:lnTo>
                                <a:pt x="125" y="50"/>
                              </a:lnTo>
                              <a:lnTo>
                                <a:pt x="127" y="48"/>
                              </a:lnTo>
                              <a:lnTo>
                                <a:pt x="129" y="46"/>
                              </a:lnTo>
                              <a:lnTo>
                                <a:pt x="148" y="4"/>
                              </a:lnTo>
                              <a:lnTo>
                                <a:pt x="44" y="0"/>
                              </a:lnTo>
                              <a:close/>
                            </a:path>
                          </a:pathLst>
                        </a:custGeom>
                        <a:solidFill>
                          <a:srgbClr val="ED1C24"/>
                        </a:solidFill>
                        <a:ln w="9525">
                          <a:noFill/>
                          <a:round/>
                          <a:headEnd/>
                          <a:tailEnd/>
                        </a:ln>
                      </a:spPr>
                    </a:sp>
                    <a:sp>
                      <a:nvSpPr>
                        <a:cNvPr id="2064" name="AutoShape 16"/>
                        <a:cNvSpPr>
                          <a:spLocks/>
                        </a:cNvSpPr>
                      </a:nvSpPr>
                      <a:spPr bwMode="auto">
                        <a:xfrm>
                          <a:off x="2178" y="1423"/>
                          <a:ext cx="183" cy="704"/>
                        </a:xfrm>
                        <a:custGeom>
                          <a:avLst/>
                          <a:gdLst/>
                          <a:ahLst/>
                          <a:cxnLst>
                            <a:cxn ang="0">
                              <a:pos x="24" y="541"/>
                            </a:cxn>
                            <a:cxn ang="0">
                              <a:pos x="0" y="570"/>
                            </a:cxn>
                            <a:cxn ang="0">
                              <a:pos x="18" y="595"/>
                            </a:cxn>
                            <a:cxn ang="0">
                              <a:pos x="20" y="600"/>
                            </a:cxn>
                            <a:cxn ang="0">
                              <a:pos x="19" y="669"/>
                            </a:cxn>
                            <a:cxn ang="0">
                              <a:pos x="24" y="676"/>
                            </a:cxn>
                            <a:cxn ang="0">
                              <a:pos x="14" y="682"/>
                            </a:cxn>
                            <a:cxn ang="0">
                              <a:pos x="183" y="704"/>
                            </a:cxn>
                            <a:cxn ang="0">
                              <a:pos x="164" y="678"/>
                            </a:cxn>
                            <a:cxn ang="0">
                              <a:pos x="161" y="673"/>
                            </a:cxn>
                            <a:cxn ang="0">
                              <a:pos x="163" y="603"/>
                            </a:cxn>
                            <a:cxn ang="0">
                              <a:pos x="161" y="598"/>
                            </a:cxn>
                            <a:cxn ang="0">
                              <a:pos x="168" y="593"/>
                            </a:cxn>
                            <a:cxn ang="0">
                              <a:pos x="166" y="545"/>
                            </a:cxn>
                            <a:cxn ang="0">
                              <a:pos x="142" y="530"/>
                            </a:cxn>
                            <a:cxn ang="0">
                              <a:pos x="43" y="531"/>
                            </a:cxn>
                            <a:cxn ang="0">
                              <a:pos x="43" y="541"/>
                            </a:cxn>
                            <a:cxn ang="0">
                              <a:pos x="143" y="540"/>
                            </a:cxn>
                            <a:cxn ang="0">
                              <a:pos x="143" y="531"/>
                            </a:cxn>
                            <a:cxn ang="0">
                              <a:pos x="126" y="77"/>
                            </a:cxn>
                            <a:cxn ang="0">
                              <a:pos x="54" y="530"/>
                            </a:cxn>
                            <a:cxn ang="0">
                              <a:pos x="126" y="77"/>
                            </a:cxn>
                            <a:cxn ang="0">
                              <a:pos x="51" y="64"/>
                            </a:cxn>
                            <a:cxn ang="0">
                              <a:pos x="50" y="76"/>
                            </a:cxn>
                            <a:cxn ang="0">
                              <a:pos x="135" y="77"/>
                            </a:cxn>
                            <a:cxn ang="0">
                              <a:pos x="136" y="66"/>
                            </a:cxn>
                            <a:cxn ang="0">
                              <a:pos x="148" y="0"/>
                            </a:cxn>
                            <a:cxn ang="0">
                              <a:pos x="61" y="38"/>
                            </a:cxn>
                            <a:cxn ang="0">
                              <a:pos x="65" y="43"/>
                            </a:cxn>
                            <a:cxn ang="0">
                              <a:pos x="66" y="45"/>
                            </a:cxn>
                            <a:cxn ang="0">
                              <a:pos x="66" y="64"/>
                            </a:cxn>
                            <a:cxn ang="0">
                              <a:pos x="127" y="46"/>
                            </a:cxn>
                            <a:cxn ang="0">
                              <a:pos x="125" y="43"/>
                            </a:cxn>
                            <a:cxn ang="0">
                              <a:pos x="129" y="40"/>
                            </a:cxn>
                          </a:cxnLst>
                          <a:rect l="0" t="0" r="r" b="b"/>
                          <a:pathLst>
                            <a:path w="183" h="704">
                              <a:moveTo>
                                <a:pt x="159" y="541"/>
                              </a:moveTo>
                              <a:lnTo>
                                <a:pt x="24" y="541"/>
                              </a:lnTo>
                              <a:lnTo>
                                <a:pt x="17" y="545"/>
                              </a:lnTo>
                              <a:lnTo>
                                <a:pt x="0" y="570"/>
                              </a:lnTo>
                              <a:lnTo>
                                <a:pt x="14" y="593"/>
                              </a:lnTo>
                              <a:lnTo>
                                <a:pt x="18" y="595"/>
                              </a:lnTo>
                              <a:lnTo>
                                <a:pt x="21" y="597"/>
                              </a:lnTo>
                              <a:lnTo>
                                <a:pt x="20" y="600"/>
                              </a:lnTo>
                              <a:lnTo>
                                <a:pt x="19" y="603"/>
                              </a:lnTo>
                              <a:lnTo>
                                <a:pt x="19" y="669"/>
                              </a:lnTo>
                              <a:lnTo>
                                <a:pt x="21" y="673"/>
                              </a:lnTo>
                              <a:lnTo>
                                <a:pt x="24" y="676"/>
                              </a:lnTo>
                              <a:lnTo>
                                <a:pt x="19" y="679"/>
                              </a:lnTo>
                              <a:lnTo>
                                <a:pt x="14" y="682"/>
                              </a:lnTo>
                              <a:lnTo>
                                <a:pt x="0" y="704"/>
                              </a:lnTo>
                              <a:lnTo>
                                <a:pt x="183" y="704"/>
                              </a:lnTo>
                              <a:lnTo>
                                <a:pt x="169" y="682"/>
                              </a:lnTo>
                              <a:lnTo>
                                <a:pt x="164" y="678"/>
                              </a:lnTo>
                              <a:lnTo>
                                <a:pt x="158" y="676"/>
                              </a:lnTo>
                              <a:lnTo>
                                <a:pt x="161" y="673"/>
                              </a:lnTo>
                              <a:lnTo>
                                <a:pt x="163" y="669"/>
                              </a:lnTo>
                              <a:lnTo>
                                <a:pt x="163" y="603"/>
                              </a:lnTo>
                              <a:lnTo>
                                <a:pt x="162" y="600"/>
                              </a:lnTo>
                              <a:lnTo>
                                <a:pt x="161" y="598"/>
                              </a:lnTo>
                              <a:lnTo>
                                <a:pt x="165" y="596"/>
                              </a:lnTo>
                              <a:lnTo>
                                <a:pt x="168" y="593"/>
                              </a:lnTo>
                              <a:lnTo>
                                <a:pt x="183" y="570"/>
                              </a:lnTo>
                              <a:lnTo>
                                <a:pt x="166" y="545"/>
                              </a:lnTo>
                              <a:lnTo>
                                <a:pt x="159" y="541"/>
                              </a:lnTo>
                              <a:close/>
                              <a:moveTo>
                                <a:pt x="142" y="530"/>
                              </a:moveTo>
                              <a:lnTo>
                                <a:pt x="44" y="530"/>
                              </a:lnTo>
                              <a:lnTo>
                                <a:pt x="43" y="531"/>
                              </a:lnTo>
                              <a:lnTo>
                                <a:pt x="43" y="540"/>
                              </a:lnTo>
                              <a:lnTo>
                                <a:pt x="43" y="541"/>
                              </a:lnTo>
                              <a:lnTo>
                                <a:pt x="143" y="541"/>
                              </a:lnTo>
                              <a:lnTo>
                                <a:pt x="143" y="540"/>
                              </a:lnTo>
                              <a:lnTo>
                                <a:pt x="143" y="531"/>
                              </a:lnTo>
                              <a:lnTo>
                                <a:pt x="142" y="530"/>
                              </a:lnTo>
                              <a:close/>
                              <a:moveTo>
                                <a:pt x="126" y="77"/>
                              </a:moveTo>
                              <a:lnTo>
                                <a:pt x="66" y="77"/>
                              </a:lnTo>
                              <a:lnTo>
                                <a:pt x="54" y="530"/>
                              </a:lnTo>
                              <a:lnTo>
                                <a:pt x="133" y="530"/>
                              </a:lnTo>
                              <a:lnTo>
                                <a:pt x="126" y="77"/>
                              </a:lnTo>
                              <a:close/>
                              <a:moveTo>
                                <a:pt x="135" y="64"/>
                              </a:moveTo>
                              <a:lnTo>
                                <a:pt x="51" y="64"/>
                              </a:lnTo>
                              <a:lnTo>
                                <a:pt x="50" y="66"/>
                              </a:lnTo>
                              <a:lnTo>
                                <a:pt x="50" y="76"/>
                              </a:lnTo>
                              <a:lnTo>
                                <a:pt x="51" y="77"/>
                              </a:lnTo>
                              <a:lnTo>
                                <a:pt x="135" y="77"/>
                              </a:lnTo>
                              <a:lnTo>
                                <a:pt x="136" y="76"/>
                              </a:lnTo>
                              <a:lnTo>
                                <a:pt x="136" y="66"/>
                              </a:lnTo>
                              <a:lnTo>
                                <a:pt x="135" y="64"/>
                              </a:lnTo>
                              <a:close/>
                              <a:moveTo>
                                <a:pt x="148" y="0"/>
                              </a:moveTo>
                              <a:lnTo>
                                <a:pt x="43" y="0"/>
                              </a:lnTo>
                              <a:lnTo>
                                <a:pt x="61" y="38"/>
                              </a:lnTo>
                              <a:lnTo>
                                <a:pt x="63" y="41"/>
                              </a:lnTo>
                              <a:lnTo>
                                <a:pt x="65" y="43"/>
                              </a:lnTo>
                              <a:lnTo>
                                <a:pt x="67" y="44"/>
                              </a:lnTo>
                              <a:lnTo>
                                <a:pt x="66" y="45"/>
                              </a:lnTo>
                              <a:lnTo>
                                <a:pt x="66" y="47"/>
                              </a:lnTo>
                              <a:lnTo>
                                <a:pt x="66" y="64"/>
                              </a:lnTo>
                              <a:lnTo>
                                <a:pt x="127" y="64"/>
                              </a:lnTo>
                              <a:lnTo>
                                <a:pt x="127" y="46"/>
                              </a:lnTo>
                              <a:lnTo>
                                <a:pt x="126" y="44"/>
                              </a:lnTo>
                              <a:lnTo>
                                <a:pt x="125" y="43"/>
                              </a:lnTo>
                              <a:lnTo>
                                <a:pt x="127" y="42"/>
                              </a:lnTo>
                              <a:lnTo>
                                <a:pt x="129" y="40"/>
                              </a:lnTo>
                              <a:lnTo>
                                <a:pt x="148" y="0"/>
                              </a:lnTo>
                              <a:close/>
                            </a:path>
                          </a:pathLst>
                        </a:custGeom>
                        <a:solidFill>
                          <a:srgbClr val="ED1C24"/>
                        </a:solidFill>
                        <a:ln w="9525">
                          <a:noFill/>
                          <a:round/>
                          <a:headEnd/>
                          <a:tailEnd/>
                        </a:ln>
                      </a:spPr>
                    </a:sp>
                    <a:pic>
                      <a:nvPicPr>
                        <a:cNvPr id="2063" name="Picture 15"/>
                        <a:cNvPicPr>
                          <a:picLocks noChangeAspect="1" noChangeArrowheads="1"/>
                        </a:cNvPicPr>
                      </a:nvPicPr>
                      <a:blipFill>
                        <a:blip r:embed="rId12" cstate="print"/>
                        <a:srcRect/>
                        <a:stretch>
                          <a:fillRect/>
                        </a:stretch>
                      </a:blipFill>
                      <a:spPr bwMode="auto">
                        <a:xfrm>
                          <a:off x="1116" y="1569"/>
                          <a:ext cx="340" cy="340"/>
                        </a:xfrm>
                        <a:prstGeom prst="rect">
                          <a:avLst/>
                        </a:prstGeom>
                        <a:noFill/>
                      </a:spPr>
                    </a:pic>
                    <a:sp>
                      <a:nvSpPr>
                        <a:cNvPr id="2062" name="AutoShape 14"/>
                        <a:cNvSpPr>
                          <a:spLocks/>
                        </a:cNvSpPr>
                      </a:nvSpPr>
                      <a:spPr bwMode="auto">
                        <a:xfrm>
                          <a:off x="0" y="1197"/>
                          <a:ext cx="2561" cy="151"/>
                        </a:xfrm>
                        <a:custGeom>
                          <a:avLst/>
                          <a:gdLst/>
                          <a:ahLst/>
                          <a:cxnLst>
                            <a:cxn ang="0">
                              <a:pos x="2512" y="55"/>
                            </a:cxn>
                            <a:cxn ang="0">
                              <a:pos x="48" y="55"/>
                            </a:cxn>
                            <a:cxn ang="0">
                              <a:pos x="29" y="59"/>
                            </a:cxn>
                            <a:cxn ang="0">
                              <a:pos x="14" y="69"/>
                            </a:cxn>
                            <a:cxn ang="0">
                              <a:pos x="4" y="84"/>
                            </a:cxn>
                            <a:cxn ang="0">
                              <a:pos x="0" y="103"/>
                            </a:cxn>
                            <a:cxn ang="0">
                              <a:pos x="4" y="121"/>
                            </a:cxn>
                            <a:cxn ang="0">
                              <a:pos x="14" y="137"/>
                            </a:cxn>
                            <a:cxn ang="0">
                              <a:pos x="29" y="147"/>
                            </a:cxn>
                            <a:cxn ang="0">
                              <a:pos x="48" y="151"/>
                            </a:cxn>
                            <a:cxn ang="0">
                              <a:pos x="112" y="151"/>
                            </a:cxn>
                            <a:cxn ang="0">
                              <a:pos x="407" y="133"/>
                            </a:cxn>
                            <a:cxn ang="0">
                              <a:pos x="1002" y="104"/>
                            </a:cxn>
                            <a:cxn ang="0">
                              <a:pos x="1161" y="98"/>
                            </a:cxn>
                            <a:cxn ang="0">
                              <a:pos x="1229" y="97"/>
                            </a:cxn>
                            <a:cxn ang="0">
                              <a:pos x="2559" y="96"/>
                            </a:cxn>
                            <a:cxn ang="0">
                              <a:pos x="2556" y="84"/>
                            </a:cxn>
                            <a:cxn ang="0">
                              <a:pos x="2546" y="69"/>
                            </a:cxn>
                            <a:cxn ang="0">
                              <a:pos x="2531" y="59"/>
                            </a:cxn>
                            <a:cxn ang="0">
                              <a:pos x="2512" y="55"/>
                            </a:cxn>
                            <a:cxn ang="0">
                              <a:pos x="2559" y="96"/>
                            </a:cxn>
                            <a:cxn ang="0">
                              <a:pos x="1299" y="96"/>
                            </a:cxn>
                            <a:cxn ang="0">
                              <a:pos x="1361" y="97"/>
                            </a:cxn>
                            <a:cxn ang="0">
                              <a:pos x="1434" y="99"/>
                            </a:cxn>
                            <a:cxn ang="0">
                              <a:pos x="1607" y="105"/>
                            </a:cxn>
                            <a:cxn ang="0">
                              <a:pos x="2179" y="133"/>
                            </a:cxn>
                            <a:cxn ang="0">
                              <a:pos x="2474" y="151"/>
                            </a:cxn>
                            <a:cxn ang="0">
                              <a:pos x="2512" y="151"/>
                            </a:cxn>
                            <a:cxn ang="0">
                              <a:pos x="2531" y="147"/>
                            </a:cxn>
                            <a:cxn ang="0">
                              <a:pos x="2546" y="137"/>
                            </a:cxn>
                            <a:cxn ang="0">
                              <a:pos x="2556" y="121"/>
                            </a:cxn>
                            <a:cxn ang="0">
                              <a:pos x="2560" y="103"/>
                            </a:cxn>
                            <a:cxn ang="0">
                              <a:pos x="2559" y="96"/>
                            </a:cxn>
                            <a:cxn ang="0">
                              <a:pos x="1299" y="0"/>
                            </a:cxn>
                            <a:cxn ang="0">
                              <a:pos x="1286" y="0"/>
                            </a:cxn>
                            <a:cxn ang="0">
                              <a:pos x="1223" y="1"/>
                            </a:cxn>
                            <a:cxn ang="0">
                              <a:pos x="1149" y="3"/>
                            </a:cxn>
                            <a:cxn ang="0">
                              <a:pos x="875" y="13"/>
                            </a:cxn>
                            <a:cxn ang="0">
                              <a:pos x="110" y="55"/>
                            </a:cxn>
                            <a:cxn ang="0">
                              <a:pos x="109" y="55"/>
                            </a:cxn>
                            <a:cxn ang="0">
                              <a:pos x="2478" y="55"/>
                            </a:cxn>
                            <a:cxn ang="0">
                              <a:pos x="2476" y="55"/>
                            </a:cxn>
                            <a:cxn ang="0">
                              <a:pos x="1687" y="12"/>
                            </a:cxn>
                            <a:cxn ang="0">
                              <a:pos x="1437" y="3"/>
                            </a:cxn>
                            <a:cxn ang="0">
                              <a:pos x="1363" y="1"/>
                            </a:cxn>
                            <a:cxn ang="0">
                              <a:pos x="1299" y="0"/>
                            </a:cxn>
                          </a:cxnLst>
                          <a:rect l="0" t="0" r="r" b="b"/>
                          <a:pathLst>
                            <a:path w="2561" h="151">
                              <a:moveTo>
                                <a:pt x="2512" y="55"/>
                              </a:moveTo>
                              <a:lnTo>
                                <a:pt x="48" y="55"/>
                              </a:lnTo>
                              <a:lnTo>
                                <a:pt x="29" y="59"/>
                              </a:lnTo>
                              <a:lnTo>
                                <a:pt x="14" y="69"/>
                              </a:lnTo>
                              <a:lnTo>
                                <a:pt x="4" y="84"/>
                              </a:lnTo>
                              <a:lnTo>
                                <a:pt x="0" y="103"/>
                              </a:lnTo>
                              <a:lnTo>
                                <a:pt x="4" y="121"/>
                              </a:lnTo>
                              <a:lnTo>
                                <a:pt x="14" y="137"/>
                              </a:lnTo>
                              <a:lnTo>
                                <a:pt x="29" y="147"/>
                              </a:lnTo>
                              <a:lnTo>
                                <a:pt x="48" y="151"/>
                              </a:lnTo>
                              <a:lnTo>
                                <a:pt x="112" y="151"/>
                              </a:lnTo>
                              <a:lnTo>
                                <a:pt x="407" y="133"/>
                              </a:lnTo>
                              <a:lnTo>
                                <a:pt x="1002" y="104"/>
                              </a:lnTo>
                              <a:lnTo>
                                <a:pt x="1161" y="98"/>
                              </a:lnTo>
                              <a:lnTo>
                                <a:pt x="1229" y="97"/>
                              </a:lnTo>
                              <a:lnTo>
                                <a:pt x="2559" y="96"/>
                              </a:lnTo>
                              <a:lnTo>
                                <a:pt x="2556" y="84"/>
                              </a:lnTo>
                              <a:lnTo>
                                <a:pt x="2546" y="69"/>
                              </a:lnTo>
                              <a:lnTo>
                                <a:pt x="2531" y="59"/>
                              </a:lnTo>
                              <a:lnTo>
                                <a:pt x="2512" y="55"/>
                              </a:lnTo>
                              <a:close/>
                              <a:moveTo>
                                <a:pt x="2559" y="96"/>
                              </a:moveTo>
                              <a:lnTo>
                                <a:pt x="1299" y="96"/>
                              </a:lnTo>
                              <a:lnTo>
                                <a:pt x="1361" y="97"/>
                              </a:lnTo>
                              <a:lnTo>
                                <a:pt x="1434" y="99"/>
                              </a:lnTo>
                              <a:lnTo>
                                <a:pt x="1607" y="105"/>
                              </a:lnTo>
                              <a:lnTo>
                                <a:pt x="2179" y="133"/>
                              </a:lnTo>
                              <a:lnTo>
                                <a:pt x="2474" y="151"/>
                              </a:lnTo>
                              <a:lnTo>
                                <a:pt x="2512" y="151"/>
                              </a:lnTo>
                              <a:lnTo>
                                <a:pt x="2531" y="147"/>
                              </a:lnTo>
                              <a:lnTo>
                                <a:pt x="2546" y="137"/>
                              </a:lnTo>
                              <a:lnTo>
                                <a:pt x="2556" y="121"/>
                              </a:lnTo>
                              <a:lnTo>
                                <a:pt x="2560" y="103"/>
                              </a:lnTo>
                              <a:lnTo>
                                <a:pt x="2559" y="96"/>
                              </a:lnTo>
                              <a:close/>
                              <a:moveTo>
                                <a:pt x="1299" y="0"/>
                              </a:moveTo>
                              <a:lnTo>
                                <a:pt x="1286" y="0"/>
                              </a:lnTo>
                              <a:lnTo>
                                <a:pt x="1223" y="1"/>
                              </a:lnTo>
                              <a:lnTo>
                                <a:pt x="1149" y="3"/>
                              </a:lnTo>
                              <a:lnTo>
                                <a:pt x="875" y="13"/>
                              </a:lnTo>
                              <a:lnTo>
                                <a:pt x="110" y="55"/>
                              </a:lnTo>
                              <a:lnTo>
                                <a:pt x="109" y="55"/>
                              </a:lnTo>
                              <a:lnTo>
                                <a:pt x="2478" y="55"/>
                              </a:lnTo>
                              <a:lnTo>
                                <a:pt x="2476" y="55"/>
                              </a:lnTo>
                              <a:lnTo>
                                <a:pt x="1687" y="12"/>
                              </a:lnTo>
                              <a:lnTo>
                                <a:pt x="1437" y="3"/>
                              </a:lnTo>
                              <a:lnTo>
                                <a:pt x="1363" y="1"/>
                              </a:lnTo>
                              <a:lnTo>
                                <a:pt x="1299" y="0"/>
                              </a:lnTo>
                              <a:close/>
                            </a:path>
                          </a:pathLst>
                        </a:custGeom>
                        <a:solidFill>
                          <a:srgbClr val="ED1C24"/>
                        </a:solidFill>
                        <a:ln w="9525">
                          <a:noFill/>
                          <a:round/>
                          <a:headEnd/>
                          <a:tailEnd/>
                        </a:ln>
                      </a:spPr>
                    </a:sp>
                    <a:sp>
                      <a:nvSpPr>
                        <a:cNvPr id="2061" name="AutoShape 13"/>
                        <a:cNvSpPr>
                          <a:spLocks/>
                        </a:cNvSpPr>
                      </a:nvSpPr>
                      <a:spPr bwMode="auto">
                        <a:xfrm>
                          <a:off x="637" y="795"/>
                          <a:ext cx="1311" cy="413"/>
                        </a:xfrm>
                        <a:custGeom>
                          <a:avLst/>
                          <a:gdLst/>
                          <a:ahLst/>
                          <a:cxnLst>
                            <a:cxn ang="0">
                              <a:pos x="658" y="0"/>
                            </a:cxn>
                            <a:cxn ang="0">
                              <a:pos x="586" y="0"/>
                            </a:cxn>
                            <a:cxn ang="0">
                              <a:pos x="538" y="1"/>
                            </a:cxn>
                            <a:cxn ang="0">
                              <a:pos x="490" y="3"/>
                            </a:cxn>
                            <a:cxn ang="0">
                              <a:pos x="421" y="7"/>
                            </a:cxn>
                            <a:cxn ang="0">
                              <a:pos x="364" y="14"/>
                            </a:cxn>
                            <a:cxn ang="0">
                              <a:pos x="303" y="34"/>
                            </a:cxn>
                            <a:cxn ang="0">
                              <a:pos x="240" y="66"/>
                            </a:cxn>
                            <a:cxn ang="0">
                              <a:pos x="179" y="108"/>
                            </a:cxn>
                            <a:cxn ang="0">
                              <a:pos x="122" y="158"/>
                            </a:cxn>
                            <a:cxn ang="0">
                              <a:pos x="73" y="215"/>
                            </a:cxn>
                            <a:cxn ang="0">
                              <a:pos x="34" y="278"/>
                            </a:cxn>
                            <a:cxn ang="0">
                              <a:pos x="9" y="344"/>
                            </a:cxn>
                            <a:cxn ang="0">
                              <a:pos x="0" y="412"/>
                            </a:cxn>
                            <a:cxn ang="0">
                              <a:pos x="240" y="396"/>
                            </a:cxn>
                            <a:cxn ang="0">
                              <a:pos x="454" y="385"/>
                            </a:cxn>
                            <a:cxn ang="0">
                              <a:pos x="655" y="380"/>
                            </a:cxn>
                            <a:cxn ang="0">
                              <a:pos x="1306" y="380"/>
                            </a:cxn>
                            <a:cxn ang="0">
                              <a:pos x="1301" y="344"/>
                            </a:cxn>
                            <a:cxn ang="0">
                              <a:pos x="1276" y="278"/>
                            </a:cxn>
                            <a:cxn ang="0">
                              <a:pos x="1237" y="215"/>
                            </a:cxn>
                            <a:cxn ang="0">
                              <a:pos x="1188" y="158"/>
                            </a:cxn>
                            <a:cxn ang="0">
                              <a:pos x="1131" y="108"/>
                            </a:cxn>
                            <a:cxn ang="0">
                              <a:pos x="1070" y="66"/>
                            </a:cxn>
                            <a:cxn ang="0">
                              <a:pos x="1007" y="34"/>
                            </a:cxn>
                            <a:cxn ang="0">
                              <a:pos x="946" y="14"/>
                            </a:cxn>
                            <a:cxn ang="0">
                              <a:pos x="889" y="7"/>
                            </a:cxn>
                            <a:cxn ang="0">
                              <a:pos x="813" y="3"/>
                            </a:cxn>
                            <a:cxn ang="0">
                              <a:pos x="738" y="1"/>
                            </a:cxn>
                            <a:cxn ang="0">
                              <a:pos x="658" y="0"/>
                            </a:cxn>
                            <a:cxn ang="0">
                              <a:pos x="1306" y="380"/>
                            </a:cxn>
                            <a:cxn ang="0">
                              <a:pos x="789" y="380"/>
                            </a:cxn>
                            <a:cxn ang="0">
                              <a:pos x="902" y="383"/>
                            </a:cxn>
                            <a:cxn ang="0">
                              <a:pos x="1055" y="393"/>
                            </a:cxn>
                            <a:cxn ang="0">
                              <a:pos x="1310" y="412"/>
                            </a:cxn>
                            <a:cxn ang="0">
                              <a:pos x="1306" y="380"/>
                            </a:cxn>
                          </a:cxnLst>
                          <a:rect l="0" t="0" r="r" b="b"/>
                          <a:pathLst>
                            <a:path w="1311" h="413">
                              <a:moveTo>
                                <a:pt x="658" y="0"/>
                              </a:moveTo>
                              <a:lnTo>
                                <a:pt x="586" y="0"/>
                              </a:lnTo>
                              <a:lnTo>
                                <a:pt x="538" y="1"/>
                              </a:lnTo>
                              <a:lnTo>
                                <a:pt x="490" y="3"/>
                              </a:lnTo>
                              <a:lnTo>
                                <a:pt x="421" y="7"/>
                              </a:lnTo>
                              <a:lnTo>
                                <a:pt x="364" y="14"/>
                              </a:lnTo>
                              <a:lnTo>
                                <a:pt x="303" y="34"/>
                              </a:lnTo>
                              <a:lnTo>
                                <a:pt x="240" y="66"/>
                              </a:lnTo>
                              <a:lnTo>
                                <a:pt x="179" y="108"/>
                              </a:lnTo>
                              <a:lnTo>
                                <a:pt x="122" y="158"/>
                              </a:lnTo>
                              <a:lnTo>
                                <a:pt x="73" y="215"/>
                              </a:lnTo>
                              <a:lnTo>
                                <a:pt x="34" y="278"/>
                              </a:lnTo>
                              <a:lnTo>
                                <a:pt x="9" y="344"/>
                              </a:lnTo>
                              <a:lnTo>
                                <a:pt x="0" y="412"/>
                              </a:lnTo>
                              <a:lnTo>
                                <a:pt x="240" y="396"/>
                              </a:lnTo>
                              <a:lnTo>
                                <a:pt x="454" y="385"/>
                              </a:lnTo>
                              <a:lnTo>
                                <a:pt x="655" y="380"/>
                              </a:lnTo>
                              <a:lnTo>
                                <a:pt x="1306" y="380"/>
                              </a:lnTo>
                              <a:lnTo>
                                <a:pt x="1301" y="344"/>
                              </a:lnTo>
                              <a:lnTo>
                                <a:pt x="1276" y="278"/>
                              </a:lnTo>
                              <a:lnTo>
                                <a:pt x="1237" y="215"/>
                              </a:lnTo>
                              <a:lnTo>
                                <a:pt x="1188" y="158"/>
                              </a:lnTo>
                              <a:lnTo>
                                <a:pt x="1131" y="108"/>
                              </a:lnTo>
                              <a:lnTo>
                                <a:pt x="1070" y="66"/>
                              </a:lnTo>
                              <a:lnTo>
                                <a:pt x="1007" y="34"/>
                              </a:lnTo>
                              <a:lnTo>
                                <a:pt x="946" y="14"/>
                              </a:lnTo>
                              <a:lnTo>
                                <a:pt x="889" y="7"/>
                              </a:lnTo>
                              <a:lnTo>
                                <a:pt x="813" y="3"/>
                              </a:lnTo>
                              <a:lnTo>
                                <a:pt x="738" y="1"/>
                              </a:lnTo>
                              <a:lnTo>
                                <a:pt x="658" y="0"/>
                              </a:lnTo>
                              <a:close/>
                              <a:moveTo>
                                <a:pt x="1306" y="380"/>
                              </a:moveTo>
                              <a:lnTo>
                                <a:pt x="789" y="380"/>
                              </a:lnTo>
                              <a:lnTo>
                                <a:pt x="902" y="383"/>
                              </a:lnTo>
                              <a:lnTo>
                                <a:pt x="1055" y="393"/>
                              </a:lnTo>
                              <a:lnTo>
                                <a:pt x="1310" y="412"/>
                              </a:lnTo>
                              <a:lnTo>
                                <a:pt x="1306" y="380"/>
                              </a:lnTo>
                              <a:close/>
                            </a:path>
                          </a:pathLst>
                        </a:custGeom>
                        <a:solidFill>
                          <a:srgbClr val="ED1C24"/>
                        </a:solidFill>
                        <a:ln w="9525">
                          <a:noFill/>
                          <a:round/>
                          <a:headEnd/>
                          <a:tailEnd/>
                        </a:ln>
                      </a:spPr>
                    </a:sp>
                    <a:sp>
                      <a:nvSpPr>
                        <a:cNvPr id="2060" name="AutoShape 12"/>
                        <a:cNvSpPr>
                          <a:spLocks/>
                        </a:cNvSpPr>
                      </a:nvSpPr>
                      <a:spPr bwMode="auto">
                        <a:xfrm>
                          <a:off x="1034" y="731"/>
                          <a:ext cx="517" cy="44"/>
                        </a:xfrm>
                        <a:custGeom>
                          <a:avLst/>
                          <a:gdLst/>
                          <a:ahLst/>
                          <a:cxnLst>
                            <a:cxn ang="0">
                              <a:pos x="272" y="0"/>
                            </a:cxn>
                            <a:cxn ang="0">
                              <a:pos x="258" y="0"/>
                            </a:cxn>
                            <a:cxn ang="0">
                              <a:pos x="208" y="0"/>
                            </a:cxn>
                            <a:cxn ang="0">
                              <a:pos x="151" y="1"/>
                            </a:cxn>
                            <a:cxn ang="0">
                              <a:pos x="9" y="5"/>
                            </a:cxn>
                            <a:cxn ang="0">
                              <a:pos x="0" y="14"/>
                            </a:cxn>
                            <a:cxn ang="0">
                              <a:pos x="0" y="35"/>
                            </a:cxn>
                            <a:cxn ang="0">
                              <a:pos x="10" y="44"/>
                            </a:cxn>
                            <a:cxn ang="0">
                              <a:pos x="152" y="40"/>
                            </a:cxn>
                            <a:cxn ang="0">
                              <a:pos x="209" y="39"/>
                            </a:cxn>
                            <a:cxn ang="0">
                              <a:pos x="512" y="38"/>
                            </a:cxn>
                            <a:cxn ang="0">
                              <a:pos x="516" y="34"/>
                            </a:cxn>
                            <a:cxn ang="0">
                              <a:pos x="516" y="13"/>
                            </a:cxn>
                            <a:cxn ang="0">
                              <a:pos x="507" y="5"/>
                            </a:cxn>
                            <a:cxn ang="0">
                              <a:pos x="373" y="1"/>
                            </a:cxn>
                            <a:cxn ang="0">
                              <a:pos x="272" y="0"/>
                            </a:cxn>
                            <a:cxn ang="0">
                              <a:pos x="512" y="38"/>
                            </a:cxn>
                            <a:cxn ang="0">
                              <a:pos x="272" y="38"/>
                            </a:cxn>
                            <a:cxn ang="0">
                              <a:pos x="372" y="40"/>
                            </a:cxn>
                            <a:cxn ang="0">
                              <a:pos x="506" y="43"/>
                            </a:cxn>
                            <a:cxn ang="0">
                              <a:pos x="512" y="38"/>
                            </a:cxn>
                          </a:cxnLst>
                          <a:rect l="0" t="0" r="r" b="b"/>
                          <a:pathLst>
                            <a:path w="517" h="44">
                              <a:moveTo>
                                <a:pt x="272" y="0"/>
                              </a:moveTo>
                              <a:lnTo>
                                <a:pt x="258" y="0"/>
                              </a:lnTo>
                              <a:lnTo>
                                <a:pt x="208" y="0"/>
                              </a:lnTo>
                              <a:lnTo>
                                <a:pt x="151" y="1"/>
                              </a:lnTo>
                              <a:lnTo>
                                <a:pt x="9" y="5"/>
                              </a:lnTo>
                              <a:lnTo>
                                <a:pt x="0" y="14"/>
                              </a:lnTo>
                              <a:lnTo>
                                <a:pt x="0" y="35"/>
                              </a:lnTo>
                              <a:lnTo>
                                <a:pt x="10" y="44"/>
                              </a:lnTo>
                              <a:lnTo>
                                <a:pt x="152" y="40"/>
                              </a:lnTo>
                              <a:lnTo>
                                <a:pt x="209" y="39"/>
                              </a:lnTo>
                              <a:lnTo>
                                <a:pt x="512" y="38"/>
                              </a:lnTo>
                              <a:lnTo>
                                <a:pt x="516" y="34"/>
                              </a:lnTo>
                              <a:lnTo>
                                <a:pt x="516" y="13"/>
                              </a:lnTo>
                              <a:lnTo>
                                <a:pt x="507" y="5"/>
                              </a:lnTo>
                              <a:lnTo>
                                <a:pt x="373" y="1"/>
                              </a:lnTo>
                              <a:lnTo>
                                <a:pt x="272" y="0"/>
                              </a:lnTo>
                              <a:close/>
                              <a:moveTo>
                                <a:pt x="512" y="38"/>
                              </a:moveTo>
                              <a:lnTo>
                                <a:pt x="272" y="38"/>
                              </a:lnTo>
                              <a:lnTo>
                                <a:pt x="372" y="40"/>
                              </a:lnTo>
                              <a:lnTo>
                                <a:pt x="506" y="43"/>
                              </a:lnTo>
                              <a:lnTo>
                                <a:pt x="512" y="38"/>
                              </a:lnTo>
                              <a:close/>
                            </a:path>
                          </a:pathLst>
                        </a:custGeom>
                        <a:solidFill>
                          <a:srgbClr val="ED1C24"/>
                        </a:solidFill>
                        <a:ln w="9525">
                          <a:noFill/>
                          <a:round/>
                          <a:headEnd/>
                          <a:tailEnd/>
                        </a:ln>
                      </a:spPr>
                    </a:sp>
                    <a:sp>
                      <a:nvSpPr>
                        <a:cNvPr id="2059" name="Freeform 11"/>
                        <a:cNvSpPr>
                          <a:spLocks/>
                        </a:cNvSpPr>
                      </a:nvSpPr>
                      <a:spPr bwMode="auto">
                        <a:xfrm>
                          <a:off x="1123" y="697"/>
                          <a:ext cx="13" cy="2"/>
                        </a:xfrm>
                        <a:custGeom>
                          <a:avLst/>
                          <a:gdLst/>
                          <a:ahLst/>
                          <a:cxnLst>
                            <a:cxn ang="0">
                              <a:pos x="13" y="0"/>
                            </a:cxn>
                            <a:cxn ang="0">
                              <a:pos x="0" y="1"/>
                            </a:cxn>
                            <a:cxn ang="0">
                              <a:pos x="13" y="1"/>
                            </a:cxn>
                            <a:cxn ang="0">
                              <a:pos x="13" y="0"/>
                            </a:cxn>
                          </a:cxnLst>
                          <a:rect l="0" t="0" r="r" b="b"/>
                          <a:pathLst>
                            <a:path w="13" h="1">
                              <a:moveTo>
                                <a:pt x="13" y="0"/>
                              </a:moveTo>
                              <a:lnTo>
                                <a:pt x="0" y="1"/>
                              </a:lnTo>
                              <a:lnTo>
                                <a:pt x="13" y="1"/>
                              </a:lnTo>
                              <a:lnTo>
                                <a:pt x="13" y="0"/>
                              </a:lnTo>
                              <a:close/>
                            </a:path>
                          </a:pathLst>
                        </a:custGeom>
                        <a:solidFill>
                          <a:srgbClr val="ED1C24"/>
                        </a:solidFill>
                        <a:ln w="9525">
                          <a:noFill/>
                          <a:round/>
                          <a:headEnd/>
                          <a:tailEnd/>
                        </a:ln>
                      </a:spPr>
                    </a:sp>
                    <a:sp>
                      <a:nvSpPr>
                        <a:cNvPr id="2058" name="Freeform 10"/>
                        <a:cNvSpPr>
                          <a:spLocks/>
                        </a:cNvSpPr>
                      </a:nvSpPr>
                      <a:spPr bwMode="auto">
                        <a:xfrm>
                          <a:off x="1058" y="206"/>
                          <a:ext cx="469" cy="235"/>
                        </a:xfrm>
                        <a:custGeom>
                          <a:avLst/>
                          <a:gdLst/>
                          <a:ahLst/>
                          <a:cxnLst>
                            <a:cxn ang="0">
                              <a:pos x="234" y="0"/>
                            </a:cxn>
                            <a:cxn ang="0">
                              <a:pos x="160" y="12"/>
                            </a:cxn>
                            <a:cxn ang="0">
                              <a:pos x="96" y="46"/>
                            </a:cxn>
                            <a:cxn ang="0">
                              <a:pos x="45" y="96"/>
                            </a:cxn>
                            <a:cxn ang="0">
                              <a:pos x="12" y="161"/>
                            </a:cxn>
                            <a:cxn ang="0">
                              <a:pos x="0" y="234"/>
                            </a:cxn>
                            <a:cxn ang="0">
                              <a:pos x="468" y="234"/>
                            </a:cxn>
                            <a:cxn ang="0">
                              <a:pos x="456" y="161"/>
                            </a:cxn>
                            <a:cxn ang="0">
                              <a:pos x="423" y="96"/>
                            </a:cxn>
                            <a:cxn ang="0">
                              <a:pos x="372" y="46"/>
                            </a:cxn>
                            <a:cxn ang="0">
                              <a:pos x="308" y="12"/>
                            </a:cxn>
                            <a:cxn ang="0">
                              <a:pos x="234" y="0"/>
                            </a:cxn>
                          </a:cxnLst>
                          <a:rect l="0" t="0" r="r" b="b"/>
                          <a:pathLst>
                            <a:path w="469" h="235">
                              <a:moveTo>
                                <a:pt x="234" y="0"/>
                              </a:moveTo>
                              <a:lnTo>
                                <a:pt x="160" y="12"/>
                              </a:lnTo>
                              <a:lnTo>
                                <a:pt x="96" y="46"/>
                              </a:lnTo>
                              <a:lnTo>
                                <a:pt x="45" y="96"/>
                              </a:lnTo>
                              <a:lnTo>
                                <a:pt x="12" y="161"/>
                              </a:lnTo>
                              <a:lnTo>
                                <a:pt x="0" y="234"/>
                              </a:lnTo>
                              <a:lnTo>
                                <a:pt x="468" y="234"/>
                              </a:lnTo>
                              <a:lnTo>
                                <a:pt x="456" y="161"/>
                              </a:lnTo>
                              <a:lnTo>
                                <a:pt x="423" y="96"/>
                              </a:lnTo>
                              <a:lnTo>
                                <a:pt x="372" y="46"/>
                              </a:lnTo>
                              <a:lnTo>
                                <a:pt x="308" y="12"/>
                              </a:lnTo>
                              <a:lnTo>
                                <a:pt x="234" y="0"/>
                              </a:lnTo>
                              <a:close/>
                            </a:path>
                          </a:pathLst>
                        </a:custGeom>
                        <a:solidFill>
                          <a:srgbClr val="ED1C24"/>
                        </a:solidFill>
                        <a:ln w="9525">
                          <a:noFill/>
                          <a:round/>
                          <a:headEnd/>
                          <a:tailEnd/>
                        </a:ln>
                      </a:spPr>
                    </a:sp>
                    <a:sp>
                      <a:nvSpPr>
                        <a:cNvPr id="2057" name="Line 9"/>
                        <a:cNvSpPr>
                          <a:spLocks noChangeShapeType="1"/>
                        </a:cNvSpPr>
                      </a:nvSpPr>
                      <a:spPr bwMode="auto">
                        <a:xfrm>
                          <a:off x="1098" y="466"/>
                          <a:ext cx="0" cy="234"/>
                        </a:xfrm>
                        <a:prstGeom prst="line">
                          <a:avLst/>
                        </a:prstGeom>
                        <a:noFill/>
                        <a:ln w="47916">
                          <a:solidFill>
                            <a:srgbClr val="ED1C24"/>
                          </a:solidFill>
                          <a:round/>
                          <a:headEnd/>
                          <a:tailEnd/>
                        </a:ln>
                      </a:spPr>
                    </a:sp>
                    <a:sp>
                      <a:nvSpPr>
                        <a:cNvPr id="2056" name="Line 8"/>
                        <a:cNvSpPr>
                          <a:spLocks noChangeShapeType="1"/>
                        </a:cNvSpPr>
                      </a:nvSpPr>
                      <a:spPr bwMode="auto">
                        <a:xfrm>
                          <a:off x="1224" y="466"/>
                          <a:ext cx="0" cy="232"/>
                        </a:xfrm>
                        <a:prstGeom prst="line">
                          <a:avLst/>
                        </a:prstGeom>
                        <a:noFill/>
                        <a:ln w="71323">
                          <a:solidFill>
                            <a:srgbClr val="ED1C24"/>
                          </a:solidFill>
                          <a:round/>
                          <a:headEnd/>
                          <a:tailEnd/>
                        </a:ln>
                      </a:spPr>
                    </a:sp>
                    <a:sp>
                      <a:nvSpPr>
                        <a:cNvPr id="2055" name="Line 7"/>
                        <a:cNvSpPr>
                          <a:spLocks noChangeShapeType="1"/>
                        </a:cNvSpPr>
                      </a:nvSpPr>
                      <a:spPr bwMode="auto">
                        <a:xfrm>
                          <a:off x="1368" y="466"/>
                          <a:ext cx="0" cy="232"/>
                        </a:xfrm>
                        <a:prstGeom prst="line">
                          <a:avLst/>
                        </a:prstGeom>
                        <a:noFill/>
                        <a:ln w="71323">
                          <a:solidFill>
                            <a:srgbClr val="ED1C24"/>
                          </a:solidFill>
                          <a:round/>
                          <a:headEnd/>
                          <a:tailEnd/>
                        </a:ln>
                      </a:spPr>
                    </a:sp>
                    <a:sp>
                      <a:nvSpPr>
                        <a:cNvPr id="2054" name="Freeform 6"/>
                        <a:cNvSpPr>
                          <a:spLocks/>
                        </a:cNvSpPr>
                      </a:nvSpPr>
                      <a:spPr bwMode="auto">
                        <a:xfrm>
                          <a:off x="1456" y="466"/>
                          <a:ext cx="72" cy="233"/>
                        </a:xfrm>
                        <a:custGeom>
                          <a:avLst/>
                          <a:gdLst/>
                          <a:ahLst/>
                          <a:cxnLst>
                            <a:cxn ang="0">
                              <a:pos x="72" y="0"/>
                            </a:cxn>
                            <a:cxn ang="0">
                              <a:pos x="0" y="0"/>
                            </a:cxn>
                            <a:cxn ang="0">
                              <a:pos x="0" y="232"/>
                            </a:cxn>
                            <a:cxn ang="0">
                              <a:pos x="22" y="232"/>
                            </a:cxn>
                            <a:cxn ang="0">
                              <a:pos x="72" y="233"/>
                            </a:cxn>
                            <a:cxn ang="0">
                              <a:pos x="72" y="0"/>
                            </a:cxn>
                          </a:cxnLst>
                          <a:rect l="0" t="0" r="r" b="b"/>
                          <a:pathLst>
                            <a:path w="72" h="233">
                              <a:moveTo>
                                <a:pt x="72" y="0"/>
                              </a:moveTo>
                              <a:lnTo>
                                <a:pt x="0" y="0"/>
                              </a:lnTo>
                              <a:lnTo>
                                <a:pt x="0" y="232"/>
                              </a:lnTo>
                              <a:lnTo>
                                <a:pt x="22" y="232"/>
                              </a:lnTo>
                              <a:lnTo>
                                <a:pt x="72" y="233"/>
                              </a:lnTo>
                              <a:lnTo>
                                <a:pt x="72" y="0"/>
                              </a:lnTo>
                              <a:close/>
                            </a:path>
                          </a:pathLst>
                        </a:custGeom>
                        <a:solidFill>
                          <a:srgbClr val="ED1C24"/>
                        </a:solidFill>
                        <a:ln w="9525">
                          <a:noFill/>
                          <a:round/>
                          <a:headEnd/>
                          <a:tailEnd/>
                        </a:ln>
                      </a:spPr>
                    </a:sp>
                    <a:pic>
                      <a:nvPicPr>
                        <a:cNvPr id="2053" name="Picture 5"/>
                        <a:cNvPicPr>
                          <a:picLocks noChangeAspect="1" noChangeArrowheads="1"/>
                        </a:cNvPicPr>
                      </a:nvPicPr>
                      <a:blipFill>
                        <a:blip r:embed="rId13" cstate="print"/>
                        <a:srcRect/>
                        <a:stretch>
                          <a:fillRect/>
                        </a:stretch>
                      </a:blipFill>
                      <a:spPr bwMode="auto">
                        <a:xfrm>
                          <a:off x="1286" y="0"/>
                          <a:ext cx="224" cy="327"/>
                        </a:xfrm>
                        <a:prstGeom prst="rect">
                          <a:avLst/>
                        </a:prstGeom>
                        <a:noFill/>
                      </a:spPr>
                    </a:pic>
                    <a:sp>
                      <a:nvSpPr>
                        <a:cNvPr id="2052" name="AutoShape 4"/>
                        <a:cNvSpPr>
                          <a:spLocks/>
                        </a:cNvSpPr>
                      </a:nvSpPr>
                      <a:spPr bwMode="auto">
                        <a:xfrm>
                          <a:off x="3" y="1321"/>
                          <a:ext cx="2561" cy="93"/>
                        </a:xfrm>
                        <a:custGeom>
                          <a:avLst/>
                          <a:gdLst/>
                          <a:ahLst/>
                          <a:cxnLst>
                            <a:cxn ang="0">
                              <a:pos x="1299" y="0"/>
                            </a:cxn>
                            <a:cxn ang="0">
                              <a:pos x="1286" y="0"/>
                            </a:cxn>
                            <a:cxn ang="0">
                              <a:pos x="1223" y="1"/>
                            </a:cxn>
                            <a:cxn ang="0">
                              <a:pos x="1149" y="3"/>
                            </a:cxn>
                            <a:cxn ang="0">
                              <a:pos x="976" y="9"/>
                            </a:cxn>
                            <a:cxn ang="0">
                              <a:pos x="371" y="39"/>
                            </a:cxn>
                            <a:cxn ang="0">
                              <a:pos x="110" y="55"/>
                            </a:cxn>
                            <a:cxn ang="0">
                              <a:pos x="8" y="55"/>
                            </a:cxn>
                            <a:cxn ang="0">
                              <a:pos x="0" y="63"/>
                            </a:cxn>
                            <a:cxn ang="0">
                              <a:pos x="0" y="84"/>
                            </a:cxn>
                            <a:cxn ang="0">
                              <a:pos x="8" y="93"/>
                            </a:cxn>
                            <a:cxn ang="0">
                              <a:pos x="111" y="93"/>
                            </a:cxn>
                            <a:cxn ang="0">
                              <a:pos x="405" y="76"/>
                            </a:cxn>
                            <a:cxn ang="0">
                              <a:pos x="1000" y="46"/>
                            </a:cxn>
                            <a:cxn ang="0">
                              <a:pos x="1160" y="41"/>
                            </a:cxn>
                            <a:cxn ang="0">
                              <a:pos x="1228" y="39"/>
                            </a:cxn>
                            <a:cxn ang="0">
                              <a:pos x="2203" y="39"/>
                            </a:cxn>
                            <a:cxn ang="0">
                              <a:pos x="1609" y="9"/>
                            </a:cxn>
                            <a:cxn ang="0">
                              <a:pos x="1436" y="3"/>
                            </a:cxn>
                            <a:cxn ang="0">
                              <a:pos x="1362" y="1"/>
                            </a:cxn>
                            <a:cxn ang="0">
                              <a:pos x="1299" y="0"/>
                            </a:cxn>
                            <a:cxn ang="0">
                              <a:pos x="2203" y="39"/>
                            </a:cxn>
                            <a:cxn ang="0">
                              <a:pos x="1299" y="39"/>
                            </a:cxn>
                            <a:cxn ang="0">
                              <a:pos x="1361" y="39"/>
                            </a:cxn>
                            <a:cxn ang="0">
                              <a:pos x="1435" y="41"/>
                            </a:cxn>
                            <a:cxn ang="0">
                              <a:pos x="1608" y="47"/>
                            </a:cxn>
                            <a:cxn ang="0">
                              <a:pos x="2180" y="76"/>
                            </a:cxn>
                            <a:cxn ang="0">
                              <a:pos x="2474" y="93"/>
                            </a:cxn>
                            <a:cxn ang="0">
                              <a:pos x="2543" y="93"/>
                            </a:cxn>
                            <a:cxn ang="0">
                              <a:pos x="2544" y="93"/>
                            </a:cxn>
                            <a:cxn ang="0">
                              <a:pos x="2545" y="92"/>
                            </a:cxn>
                            <a:cxn ang="0">
                              <a:pos x="2553" y="90"/>
                            </a:cxn>
                            <a:cxn ang="0">
                              <a:pos x="2560" y="83"/>
                            </a:cxn>
                            <a:cxn ang="0">
                              <a:pos x="2560" y="63"/>
                            </a:cxn>
                            <a:cxn ang="0">
                              <a:pos x="2551" y="55"/>
                            </a:cxn>
                            <a:cxn ang="0">
                              <a:pos x="2475" y="55"/>
                            </a:cxn>
                            <a:cxn ang="0">
                              <a:pos x="2214" y="39"/>
                            </a:cxn>
                            <a:cxn ang="0">
                              <a:pos x="2203" y="39"/>
                            </a:cxn>
                          </a:cxnLst>
                          <a:rect l="0" t="0" r="r" b="b"/>
                          <a:pathLst>
                            <a:path w="2561" h="93">
                              <a:moveTo>
                                <a:pt x="1299" y="0"/>
                              </a:moveTo>
                              <a:lnTo>
                                <a:pt x="1286" y="0"/>
                              </a:lnTo>
                              <a:lnTo>
                                <a:pt x="1223" y="1"/>
                              </a:lnTo>
                              <a:lnTo>
                                <a:pt x="1149" y="3"/>
                              </a:lnTo>
                              <a:lnTo>
                                <a:pt x="976" y="9"/>
                              </a:lnTo>
                              <a:lnTo>
                                <a:pt x="371" y="39"/>
                              </a:lnTo>
                              <a:lnTo>
                                <a:pt x="110" y="55"/>
                              </a:lnTo>
                              <a:lnTo>
                                <a:pt x="8" y="55"/>
                              </a:lnTo>
                              <a:lnTo>
                                <a:pt x="0" y="63"/>
                              </a:lnTo>
                              <a:lnTo>
                                <a:pt x="0" y="84"/>
                              </a:lnTo>
                              <a:lnTo>
                                <a:pt x="8" y="93"/>
                              </a:lnTo>
                              <a:lnTo>
                                <a:pt x="111" y="93"/>
                              </a:lnTo>
                              <a:lnTo>
                                <a:pt x="405" y="76"/>
                              </a:lnTo>
                              <a:lnTo>
                                <a:pt x="1000" y="46"/>
                              </a:lnTo>
                              <a:lnTo>
                                <a:pt x="1160" y="41"/>
                              </a:lnTo>
                              <a:lnTo>
                                <a:pt x="1228" y="39"/>
                              </a:lnTo>
                              <a:lnTo>
                                <a:pt x="2203" y="39"/>
                              </a:lnTo>
                              <a:lnTo>
                                <a:pt x="1609" y="9"/>
                              </a:lnTo>
                              <a:lnTo>
                                <a:pt x="1436" y="3"/>
                              </a:lnTo>
                              <a:lnTo>
                                <a:pt x="1362" y="1"/>
                              </a:lnTo>
                              <a:lnTo>
                                <a:pt x="1299" y="0"/>
                              </a:lnTo>
                              <a:close/>
                              <a:moveTo>
                                <a:pt x="2203" y="39"/>
                              </a:moveTo>
                              <a:lnTo>
                                <a:pt x="1299" y="39"/>
                              </a:lnTo>
                              <a:lnTo>
                                <a:pt x="1361" y="39"/>
                              </a:lnTo>
                              <a:lnTo>
                                <a:pt x="1435" y="41"/>
                              </a:lnTo>
                              <a:lnTo>
                                <a:pt x="1608" y="47"/>
                              </a:lnTo>
                              <a:lnTo>
                                <a:pt x="2180" y="76"/>
                              </a:lnTo>
                              <a:lnTo>
                                <a:pt x="2474" y="93"/>
                              </a:lnTo>
                              <a:lnTo>
                                <a:pt x="2543" y="93"/>
                              </a:lnTo>
                              <a:lnTo>
                                <a:pt x="2544" y="93"/>
                              </a:lnTo>
                              <a:lnTo>
                                <a:pt x="2545" y="92"/>
                              </a:lnTo>
                              <a:lnTo>
                                <a:pt x="2553" y="90"/>
                              </a:lnTo>
                              <a:lnTo>
                                <a:pt x="2560" y="83"/>
                              </a:lnTo>
                              <a:lnTo>
                                <a:pt x="2560" y="63"/>
                              </a:lnTo>
                              <a:lnTo>
                                <a:pt x="2551" y="55"/>
                              </a:lnTo>
                              <a:lnTo>
                                <a:pt x="2475" y="55"/>
                              </a:lnTo>
                              <a:lnTo>
                                <a:pt x="2214" y="39"/>
                              </a:lnTo>
                              <a:lnTo>
                                <a:pt x="2203" y="39"/>
                              </a:lnTo>
                              <a:close/>
                            </a:path>
                          </a:pathLst>
                        </a:custGeom>
                        <a:solidFill>
                          <a:srgbClr val="ED1C24"/>
                        </a:solidFill>
                        <a:ln w="9525">
                          <a:noFill/>
                          <a:round/>
                          <a:headEnd/>
                          <a:tailEnd/>
                        </a:ln>
                      </a:spPr>
                    </a:sp>
                    <a:sp>
                      <a:nvSpPr>
                        <a:cNvPr id="2051" name="Freeform 3"/>
                        <a:cNvSpPr>
                          <a:spLocks/>
                        </a:cNvSpPr>
                      </a:nvSpPr>
                      <a:spPr bwMode="auto">
                        <a:xfrm>
                          <a:off x="511" y="1552"/>
                          <a:ext cx="126" cy="563"/>
                        </a:xfrm>
                        <a:custGeom>
                          <a:avLst/>
                          <a:gdLst/>
                          <a:ahLst/>
                          <a:cxnLst>
                            <a:cxn ang="0">
                              <a:pos x="63" y="0"/>
                            </a:cxn>
                            <a:cxn ang="0">
                              <a:pos x="38" y="5"/>
                            </a:cxn>
                            <a:cxn ang="0">
                              <a:pos x="18" y="19"/>
                            </a:cxn>
                            <a:cxn ang="0">
                              <a:pos x="5" y="39"/>
                            </a:cxn>
                            <a:cxn ang="0">
                              <a:pos x="0" y="63"/>
                            </a:cxn>
                            <a:cxn ang="0">
                              <a:pos x="0" y="563"/>
                            </a:cxn>
                            <a:cxn ang="0">
                              <a:pos x="126" y="563"/>
                            </a:cxn>
                            <a:cxn ang="0">
                              <a:pos x="126" y="63"/>
                            </a:cxn>
                            <a:cxn ang="0">
                              <a:pos x="121" y="39"/>
                            </a:cxn>
                            <a:cxn ang="0">
                              <a:pos x="107" y="19"/>
                            </a:cxn>
                            <a:cxn ang="0">
                              <a:pos x="87" y="5"/>
                            </a:cxn>
                            <a:cxn ang="0">
                              <a:pos x="63" y="0"/>
                            </a:cxn>
                          </a:cxnLst>
                          <a:rect l="0" t="0" r="r" b="b"/>
                          <a:pathLst>
                            <a:path w="126" h="563">
                              <a:moveTo>
                                <a:pt x="63" y="0"/>
                              </a:moveTo>
                              <a:lnTo>
                                <a:pt x="38" y="5"/>
                              </a:lnTo>
                              <a:lnTo>
                                <a:pt x="18" y="19"/>
                              </a:lnTo>
                              <a:lnTo>
                                <a:pt x="5" y="39"/>
                              </a:lnTo>
                              <a:lnTo>
                                <a:pt x="0" y="63"/>
                              </a:lnTo>
                              <a:lnTo>
                                <a:pt x="0" y="563"/>
                              </a:lnTo>
                              <a:lnTo>
                                <a:pt x="126" y="563"/>
                              </a:lnTo>
                              <a:lnTo>
                                <a:pt x="126" y="63"/>
                              </a:lnTo>
                              <a:lnTo>
                                <a:pt x="121" y="39"/>
                              </a:lnTo>
                              <a:lnTo>
                                <a:pt x="107" y="19"/>
                              </a:lnTo>
                              <a:lnTo>
                                <a:pt x="87" y="5"/>
                              </a:lnTo>
                              <a:lnTo>
                                <a:pt x="63" y="0"/>
                              </a:lnTo>
                              <a:close/>
                            </a:path>
                          </a:pathLst>
                        </a:custGeom>
                        <a:solidFill>
                          <a:srgbClr val="ED1C24"/>
                        </a:solidFill>
                        <a:ln w="9525">
                          <a:noFill/>
                          <a:round/>
                          <a:headEnd/>
                          <a:tailEnd/>
                        </a:ln>
                      </a:spPr>
                    </a:sp>
                    <a:sp>
                      <a:nvSpPr>
                        <a:cNvPr id="2050" name="Freeform 2"/>
                        <a:cNvSpPr>
                          <a:spLocks/>
                        </a:cNvSpPr>
                      </a:nvSpPr>
                      <a:spPr bwMode="auto">
                        <a:xfrm>
                          <a:off x="1929" y="1552"/>
                          <a:ext cx="126" cy="563"/>
                        </a:xfrm>
                        <a:custGeom>
                          <a:avLst/>
                          <a:gdLst/>
                          <a:ahLst/>
                          <a:cxnLst>
                            <a:cxn ang="0">
                              <a:pos x="63" y="0"/>
                            </a:cxn>
                            <a:cxn ang="0">
                              <a:pos x="38" y="5"/>
                            </a:cxn>
                            <a:cxn ang="0">
                              <a:pos x="18" y="19"/>
                            </a:cxn>
                            <a:cxn ang="0">
                              <a:pos x="5" y="39"/>
                            </a:cxn>
                            <a:cxn ang="0">
                              <a:pos x="0" y="63"/>
                            </a:cxn>
                            <a:cxn ang="0">
                              <a:pos x="0" y="563"/>
                            </a:cxn>
                            <a:cxn ang="0">
                              <a:pos x="126" y="563"/>
                            </a:cxn>
                            <a:cxn ang="0">
                              <a:pos x="126" y="63"/>
                            </a:cxn>
                            <a:cxn ang="0">
                              <a:pos x="121" y="39"/>
                            </a:cxn>
                            <a:cxn ang="0">
                              <a:pos x="107" y="19"/>
                            </a:cxn>
                            <a:cxn ang="0">
                              <a:pos x="87" y="5"/>
                            </a:cxn>
                            <a:cxn ang="0">
                              <a:pos x="63" y="0"/>
                            </a:cxn>
                          </a:cxnLst>
                          <a:rect l="0" t="0" r="r" b="b"/>
                          <a:pathLst>
                            <a:path w="126" h="563">
                              <a:moveTo>
                                <a:pt x="63" y="0"/>
                              </a:moveTo>
                              <a:lnTo>
                                <a:pt x="38" y="5"/>
                              </a:lnTo>
                              <a:lnTo>
                                <a:pt x="18" y="19"/>
                              </a:lnTo>
                              <a:lnTo>
                                <a:pt x="5" y="39"/>
                              </a:lnTo>
                              <a:lnTo>
                                <a:pt x="0" y="63"/>
                              </a:lnTo>
                              <a:lnTo>
                                <a:pt x="0" y="563"/>
                              </a:lnTo>
                              <a:lnTo>
                                <a:pt x="126" y="563"/>
                              </a:lnTo>
                              <a:lnTo>
                                <a:pt x="126" y="63"/>
                              </a:lnTo>
                              <a:lnTo>
                                <a:pt x="121" y="39"/>
                              </a:lnTo>
                              <a:lnTo>
                                <a:pt x="107" y="19"/>
                              </a:lnTo>
                              <a:lnTo>
                                <a:pt x="87" y="5"/>
                              </a:lnTo>
                              <a:lnTo>
                                <a:pt x="63" y="0"/>
                              </a:lnTo>
                              <a:close/>
                            </a:path>
                          </a:pathLst>
                        </a:custGeom>
                        <a:solidFill>
                          <a:srgbClr val="ED1C24"/>
                        </a:solidFill>
                        <a:ln w="9525">
                          <a:noFill/>
                          <a:round/>
                          <a:headEnd/>
                          <a:tailEnd/>
                        </a:ln>
                      </a:spPr>
                    </a:sp>
                  </a:grpSp>
                </lc:lockedCanvas>
              </a:graphicData>
            </a:graphic>
          </wp:inline>
        </w:drawing>
      </w:r>
    </w:p>
    <w:p w:rsidR="003F27F5" w:rsidRPr="003F27F5" w:rsidRDefault="003F27F5" w:rsidP="003F27F5">
      <w:pPr>
        <w:jc w:val="center"/>
        <w:rPr>
          <w:rFonts w:ascii="Arial" w:hAnsi="Arial" w:cs="Arial"/>
          <w:b/>
          <w:sz w:val="36"/>
        </w:rPr>
      </w:pPr>
      <w:r w:rsidRPr="003F27F5">
        <w:rPr>
          <w:rFonts w:ascii="Arial" w:hAnsi="Arial" w:cs="Arial"/>
          <w:b/>
          <w:sz w:val="36"/>
        </w:rPr>
        <w:t>Secretaría</w:t>
      </w:r>
    </w:p>
    <w:p w:rsidR="004E46CC" w:rsidRPr="00737154" w:rsidRDefault="004E46CC" w:rsidP="003F27F5">
      <w:pPr>
        <w:jc w:val="center"/>
        <w:rPr>
          <w:rFonts w:ascii="Arial" w:hAnsi="Arial" w:cs="Arial"/>
          <w:sz w:val="16"/>
          <w:szCs w:val="16"/>
        </w:rPr>
      </w:pPr>
      <w:r w:rsidRPr="00737154">
        <w:rPr>
          <w:rFonts w:ascii="Arial" w:hAnsi="Arial" w:cs="Arial"/>
          <w:sz w:val="16"/>
          <w:szCs w:val="16"/>
        </w:rPr>
        <w:t>Dirección de Servicios de Secretaría</w:t>
      </w:r>
    </w:p>
    <w:p w:rsidR="004E46CC" w:rsidRPr="00737154" w:rsidRDefault="004E46CC" w:rsidP="003F27F5">
      <w:pPr>
        <w:pStyle w:val="NormalWeb"/>
        <w:shd w:val="clear" w:color="auto" w:fill="FFFFFF"/>
        <w:spacing w:before="0" w:beforeAutospacing="0" w:after="0" w:afterAutospacing="0"/>
        <w:jc w:val="center"/>
        <w:textAlignment w:val="baseline"/>
        <w:rPr>
          <w:rFonts w:ascii="Arial" w:hAnsi="Arial" w:cs="Arial"/>
          <w:lang w:val="es-VE"/>
        </w:rPr>
      </w:pPr>
      <w:r w:rsidRPr="00737154">
        <w:rPr>
          <w:rFonts w:ascii="Arial" w:hAnsi="Arial" w:cs="Arial"/>
          <w:sz w:val="16"/>
          <w:szCs w:val="16"/>
        </w:rPr>
        <w:t xml:space="preserve">    División de Servicio y Atención Legislativa</w:t>
      </w:r>
    </w:p>
    <w:p w:rsidR="00570881" w:rsidRPr="00737154" w:rsidRDefault="00570881" w:rsidP="00570881">
      <w:pPr>
        <w:pStyle w:val="NormalWeb"/>
        <w:shd w:val="clear" w:color="auto" w:fill="FFFFFF"/>
        <w:spacing w:before="0" w:beforeAutospacing="0" w:after="0" w:afterAutospacing="0" w:line="360" w:lineRule="auto"/>
        <w:ind w:firstLine="567"/>
        <w:jc w:val="center"/>
        <w:textAlignment w:val="baseline"/>
        <w:rPr>
          <w:rFonts w:ascii="Arial" w:hAnsi="Arial" w:cs="Arial"/>
          <w:sz w:val="18"/>
          <w:szCs w:val="18"/>
          <w:lang w:val="es-VE"/>
        </w:rPr>
      </w:pPr>
    </w:p>
    <w:p w:rsidR="00570881" w:rsidRDefault="00570881" w:rsidP="00570881">
      <w:pPr>
        <w:pStyle w:val="NormalWeb"/>
        <w:shd w:val="clear" w:color="auto" w:fill="FFFFFF"/>
        <w:spacing w:before="0" w:beforeAutospacing="0" w:after="0" w:afterAutospacing="0" w:line="360" w:lineRule="auto"/>
        <w:ind w:firstLine="567"/>
        <w:jc w:val="center"/>
        <w:textAlignment w:val="baseline"/>
        <w:rPr>
          <w:rFonts w:ascii="Arial" w:hAnsi="Arial" w:cs="Arial"/>
          <w:i/>
          <w:smallCaps/>
          <w:lang w:val="es-VE"/>
        </w:rPr>
      </w:pPr>
      <w:r w:rsidRPr="00737154">
        <w:rPr>
          <w:rFonts w:ascii="Arial" w:hAnsi="Arial" w:cs="Arial"/>
          <w:i/>
          <w:smallCaps/>
          <w:lang w:val="es-VE"/>
        </w:rPr>
        <w:t xml:space="preserve">Sesión </w:t>
      </w:r>
      <w:r w:rsidR="00ED322E">
        <w:rPr>
          <w:rFonts w:ascii="Arial" w:hAnsi="Arial" w:cs="Arial"/>
          <w:i/>
          <w:smallCaps/>
          <w:lang w:val="es-VE"/>
        </w:rPr>
        <w:t>Especial</w:t>
      </w:r>
      <w:r w:rsidRPr="00737154">
        <w:rPr>
          <w:rFonts w:ascii="Arial" w:hAnsi="Arial" w:cs="Arial"/>
          <w:i/>
          <w:smallCaps/>
          <w:lang w:val="es-VE"/>
        </w:rPr>
        <w:t xml:space="preserve"> del día </w:t>
      </w:r>
      <w:r w:rsidR="00ED322E" w:rsidRPr="00737154">
        <w:rPr>
          <w:rFonts w:ascii="Arial" w:hAnsi="Arial" w:cs="Arial"/>
          <w:i/>
          <w:smallCaps/>
          <w:lang w:val="es-VE"/>
        </w:rPr>
        <w:t>M</w:t>
      </w:r>
      <w:r w:rsidR="00ED322E">
        <w:rPr>
          <w:rFonts w:ascii="Arial" w:hAnsi="Arial" w:cs="Arial"/>
          <w:i/>
          <w:smallCaps/>
          <w:lang w:val="es-VE"/>
        </w:rPr>
        <w:t>iércoles</w:t>
      </w:r>
      <w:r w:rsidRPr="00737154">
        <w:rPr>
          <w:rFonts w:ascii="Arial" w:hAnsi="Arial" w:cs="Arial"/>
          <w:i/>
          <w:smallCaps/>
          <w:lang w:val="es-VE"/>
        </w:rPr>
        <w:t xml:space="preserve"> </w:t>
      </w:r>
      <w:r w:rsidR="003F27F5">
        <w:rPr>
          <w:rFonts w:ascii="Arial" w:hAnsi="Arial" w:cs="Arial"/>
          <w:i/>
          <w:smallCaps/>
          <w:lang w:val="es-VE"/>
        </w:rPr>
        <w:t>14</w:t>
      </w:r>
      <w:r w:rsidRPr="00737154">
        <w:rPr>
          <w:rFonts w:ascii="Arial" w:hAnsi="Arial" w:cs="Arial"/>
          <w:i/>
          <w:smallCaps/>
          <w:lang w:val="es-VE"/>
        </w:rPr>
        <w:t xml:space="preserve"> de </w:t>
      </w:r>
      <w:r w:rsidR="003F27F5">
        <w:rPr>
          <w:rFonts w:ascii="Arial" w:hAnsi="Arial" w:cs="Arial"/>
          <w:i/>
          <w:smallCaps/>
          <w:lang w:val="es-VE"/>
        </w:rPr>
        <w:t>Diciembre</w:t>
      </w:r>
      <w:r w:rsidRPr="00737154">
        <w:rPr>
          <w:rFonts w:ascii="Arial" w:hAnsi="Arial" w:cs="Arial"/>
          <w:i/>
          <w:smallCaps/>
          <w:lang w:val="es-VE"/>
        </w:rPr>
        <w:t xml:space="preserve"> de 202</w:t>
      </w:r>
      <w:r w:rsidR="003F27F5">
        <w:rPr>
          <w:rFonts w:ascii="Arial" w:hAnsi="Arial" w:cs="Arial"/>
          <w:i/>
          <w:smallCaps/>
          <w:lang w:val="es-VE"/>
        </w:rPr>
        <w:t>2</w:t>
      </w:r>
    </w:p>
    <w:p w:rsidR="00ED322E" w:rsidRPr="00ED322E" w:rsidRDefault="00ED322E" w:rsidP="00ED322E">
      <w:pPr>
        <w:pStyle w:val="Sangra2detindependiente"/>
        <w:spacing w:before="240" w:line="360" w:lineRule="auto"/>
        <w:ind w:left="360" w:right="191" w:firstLine="0"/>
        <w:jc w:val="center"/>
        <w:rPr>
          <w:rStyle w:val="Ninguno"/>
          <w:rFonts w:ascii="Arial" w:hAnsi="Arial" w:cs="Arial"/>
          <w:sz w:val="26"/>
          <w:szCs w:val="26"/>
          <w:lang w:val="es-VE"/>
        </w:rPr>
      </w:pPr>
      <w:r w:rsidRPr="00ED322E">
        <w:rPr>
          <w:rStyle w:val="Ninguno"/>
          <w:rFonts w:ascii="Arial" w:hAnsi="Arial" w:cs="Arial"/>
          <w:sz w:val="26"/>
          <w:szCs w:val="26"/>
          <w:lang w:val="es-VE"/>
        </w:rPr>
        <w:t xml:space="preserve">Derecho de palabra de la </w:t>
      </w:r>
      <w:r w:rsidRPr="00ED322E">
        <w:rPr>
          <w:rFonts w:ascii="Arial" w:hAnsi="Arial" w:cs="Arial"/>
          <w:bCs/>
          <w:sz w:val="26"/>
          <w:szCs w:val="26"/>
        </w:rPr>
        <w:t xml:space="preserve">Vicepresidenta Ejecutiva de la República Bolivariana de Venezuela y Ministra del Poder Popular de Economía, Finanzas y Comercio Exterior, ciudadana </w:t>
      </w:r>
      <w:proofErr w:type="spellStart"/>
      <w:r w:rsidRPr="00ED322E">
        <w:rPr>
          <w:rFonts w:ascii="Arial" w:hAnsi="Arial" w:cs="Arial"/>
          <w:sz w:val="26"/>
          <w:szCs w:val="26"/>
        </w:rPr>
        <w:t>Delcy</w:t>
      </w:r>
      <w:proofErr w:type="spellEnd"/>
      <w:r w:rsidRPr="00ED322E">
        <w:rPr>
          <w:rFonts w:ascii="Arial" w:hAnsi="Arial" w:cs="Arial"/>
          <w:sz w:val="26"/>
          <w:szCs w:val="26"/>
        </w:rPr>
        <w:t xml:space="preserve"> </w:t>
      </w:r>
      <w:proofErr w:type="spellStart"/>
      <w:r w:rsidRPr="00ED322E">
        <w:rPr>
          <w:rFonts w:ascii="Arial" w:hAnsi="Arial" w:cs="Arial"/>
          <w:sz w:val="26"/>
          <w:szCs w:val="26"/>
        </w:rPr>
        <w:t>Eloína</w:t>
      </w:r>
      <w:proofErr w:type="spellEnd"/>
      <w:r w:rsidRPr="00ED322E">
        <w:rPr>
          <w:rFonts w:ascii="Arial" w:hAnsi="Arial" w:cs="Arial"/>
          <w:sz w:val="26"/>
          <w:szCs w:val="26"/>
        </w:rPr>
        <w:t xml:space="preserve"> Rodríguez Gómez</w:t>
      </w:r>
      <w:r w:rsidRPr="00ED322E">
        <w:rPr>
          <w:rFonts w:ascii="Arial" w:eastAsia="Bookman Old Style" w:hAnsi="Arial" w:cs="Arial"/>
          <w:sz w:val="26"/>
          <w:szCs w:val="26"/>
        </w:rPr>
        <w:t>.</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szCs w:val="24"/>
        </w:rPr>
      </w:pPr>
      <w:r>
        <w:rPr>
          <w:szCs w:val="24"/>
        </w:rPr>
        <w:t xml:space="preserve">(*) Muy buenas, tardes distinguidos Diputados, Diputadas de esta Asamblea Nacional soberana y constitucional de Venezuela. Saludo muy especialmente, no solamente a un hermano de vida sino también a un hermano que nos hemos encontrado en Revolución, mi hermano, el doctor Jorge Rodríguez, Presidente de la Asamblea Nacional; saludo a la Primera Vicepresidenta de esta Asamblea, Diputada Iris Varela, a la Segunda Vicepresidenta, </w:t>
      </w:r>
      <w:r>
        <w:rPr>
          <w:szCs w:val="24"/>
        </w:rPr>
        <w:lastRenderedPageBreak/>
        <w:t>diputada Vanesa Montero, joven Vicepresidenta; saludos a la Secretaria Rosalba Gil; y muy especialmente, a ustedes, Diputados y Diputadas, que han acompañado este año 2022 de Venezuela siempre en batalla. Sería extraño concebir una Venezuela libre e independiente que permanentemente no se nutra de la batalla.</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i/>
          <w:szCs w:val="24"/>
        </w:rPr>
      </w:pPr>
      <w:r>
        <w:rPr>
          <w:szCs w:val="24"/>
        </w:rPr>
        <w:t xml:space="preserve">Me acompañan los Vicepresidentes Sectoriales con quienes compartimos, no solamente labores de gestión de gobierno en distintos sectores, sino para llevar adelante a Venezuela,  junto al Presidente Nicolás Maduro, al mejor puerto de la paz, del desarrollo de la prosperidad. Saludo al General en Jefe Vladimir Padrino López, Vicepresidente para la Soberanía Política, Seguridad y Paz y Ministro del Poder Popular para la Defensa; al ciudadano Ricardo Menéndez, Vicepresidente de Planificación y Ministro del Poder Popular para la Planificación; al ciudadano </w:t>
      </w:r>
      <w:proofErr w:type="spellStart"/>
      <w:r>
        <w:rPr>
          <w:szCs w:val="24"/>
        </w:rPr>
        <w:t>Mervin</w:t>
      </w:r>
      <w:proofErr w:type="spellEnd"/>
      <w:r>
        <w:rPr>
          <w:szCs w:val="24"/>
        </w:rPr>
        <w:t xml:space="preserve"> Maldonado, Vicepresidente para el Socialismo Social y Territorial y Ministro de Juventud y Deporte; al </w:t>
      </w:r>
      <w:r>
        <w:rPr>
          <w:szCs w:val="24"/>
        </w:rPr>
        <w:lastRenderedPageBreak/>
        <w:t xml:space="preserve">Almirante en Jefe Remigio Ceballos, Vicepresidente para la Seguridad Ciudadana y Paz y Ministro de Relaciones Interiores, Justicia y Paz; al  General en Jefe Néstor </w:t>
      </w:r>
      <w:proofErr w:type="spellStart"/>
      <w:r>
        <w:rPr>
          <w:szCs w:val="24"/>
        </w:rPr>
        <w:t>Reverol</w:t>
      </w:r>
      <w:proofErr w:type="spellEnd"/>
      <w:r>
        <w:rPr>
          <w:szCs w:val="24"/>
        </w:rPr>
        <w:t xml:space="preserve">, Vicepresidente de Obras Públicas y Servicios y Ministro del Poder Popular para la Energía Eléctrica. </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i/>
          <w:szCs w:val="24"/>
        </w:rPr>
      </w:pPr>
      <w:r>
        <w:rPr>
          <w:szCs w:val="24"/>
        </w:rPr>
        <w:t>Saludo al Presidente del Banco Central de Venezuela, doctor Calixto Ortega, quien ha venido acompañando el Plan y el Programa de Recuperación Económica, en aras del desarrollo nacional; saludo la presencia de José David Cabello, Superintendente del Servicio Nacional Integrado de Administración Aduanera y Tributaria (</w:t>
      </w:r>
      <w:proofErr w:type="spellStart"/>
      <w:r>
        <w:rPr>
          <w:szCs w:val="24"/>
        </w:rPr>
        <w:t>Seniat</w:t>
      </w:r>
      <w:proofErr w:type="spellEnd"/>
      <w:r>
        <w:rPr>
          <w:szCs w:val="24"/>
        </w:rPr>
        <w:t xml:space="preserve">) e impulsor también del Desarrollo Nacional. </w:t>
      </w:r>
      <w:r>
        <w:rPr>
          <w:i/>
          <w:szCs w:val="24"/>
        </w:rPr>
        <w:t>(Aplausos).</w:t>
      </w:r>
    </w:p>
    <w:p w:rsidR="007937A2" w:rsidRDefault="007937A2" w:rsidP="007937A2">
      <w:pPr>
        <w:pStyle w:val="normal0"/>
        <w:spacing w:line="360" w:lineRule="auto"/>
        <w:ind w:firstLine="567"/>
        <w:jc w:val="both"/>
        <w:rPr>
          <w:i/>
          <w:szCs w:val="24"/>
        </w:rPr>
      </w:pPr>
    </w:p>
    <w:p w:rsidR="007937A2" w:rsidRDefault="007937A2" w:rsidP="007937A2">
      <w:pPr>
        <w:pStyle w:val="normal0"/>
        <w:spacing w:line="360" w:lineRule="auto"/>
        <w:ind w:firstLine="567"/>
        <w:jc w:val="both"/>
        <w:rPr>
          <w:i/>
          <w:szCs w:val="24"/>
        </w:rPr>
      </w:pPr>
      <w:r>
        <w:rPr>
          <w:szCs w:val="24"/>
        </w:rPr>
        <w:t xml:space="preserve">Saludo a los Viceministros del Ministerio de Economía, Finanzas y Comercio Exterior de Venezuela; a la Presidenta del </w:t>
      </w:r>
      <w:proofErr w:type="spellStart"/>
      <w:r>
        <w:rPr>
          <w:szCs w:val="24"/>
        </w:rPr>
        <w:t>Fonden</w:t>
      </w:r>
      <w:proofErr w:type="spellEnd"/>
      <w:r>
        <w:rPr>
          <w:szCs w:val="24"/>
        </w:rPr>
        <w:t xml:space="preserve">; y a todos quienes, de alguna u otra manera, conforman un equipo de trabajo; un equipo de trabajo para afrontar, como ustedes bien saben, las dificultades de una economía bloqueada. Saludo </w:t>
      </w:r>
      <w:r>
        <w:rPr>
          <w:szCs w:val="24"/>
        </w:rPr>
        <w:lastRenderedPageBreak/>
        <w:t xml:space="preserve">muy especialmente a la Comisión Permanente de Economía, Finanzas y Desarrollo Nacional de este Parlamento. </w:t>
      </w:r>
      <w:r>
        <w:rPr>
          <w:i/>
          <w:szCs w:val="24"/>
        </w:rPr>
        <w:t>(Aplausos).</w:t>
      </w:r>
    </w:p>
    <w:p w:rsidR="007937A2" w:rsidRDefault="007937A2" w:rsidP="007937A2">
      <w:pPr>
        <w:pStyle w:val="normal0"/>
        <w:spacing w:line="360" w:lineRule="auto"/>
        <w:jc w:val="both"/>
        <w:rPr>
          <w:i/>
          <w:szCs w:val="24"/>
        </w:rPr>
      </w:pPr>
    </w:p>
    <w:p w:rsidR="007937A2" w:rsidRDefault="007937A2" w:rsidP="007937A2">
      <w:pPr>
        <w:pStyle w:val="normal0"/>
        <w:spacing w:line="360" w:lineRule="auto"/>
        <w:ind w:firstLine="567"/>
        <w:jc w:val="both"/>
        <w:rPr>
          <w:szCs w:val="24"/>
        </w:rPr>
      </w:pPr>
      <w:r>
        <w:rPr>
          <w:szCs w:val="24"/>
        </w:rPr>
        <w:t xml:space="preserve">Yo decía que el año 2022, ha sido un año que no ha estado exento de dificultades, pero estuvimos aquí, cercano a la misma época en el año 2021, a presentar, como lo hacemos el día de hoy, el Proyecto de Ley de Presupuesto para el Ejercicio Fiscal 2023, así como los proyectos de ley de Endeudamiento y el Plan Operativo Anual 2023. En otras latitudes, quizás, pueda ser algo no tan engorroso, algo no tan difícil como lo puede ser en una economía bajo agresión, en una economía bajo amenaza y en una economía bloqueada completamente. </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szCs w:val="24"/>
        </w:rPr>
      </w:pPr>
      <w:r>
        <w:rPr>
          <w:szCs w:val="24"/>
        </w:rPr>
        <w:t xml:space="preserve">Quería referirme en un primer momento a lo que ha significado el bloqueo. Recordemos, marzo del año 2015, cuando </w:t>
      </w:r>
      <w:proofErr w:type="spellStart"/>
      <w:r>
        <w:rPr>
          <w:szCs w:val="24"/>
        </w:rPr>
        <w:t>Barack</w:t>
      </w:r>
      <w:proofErr w:type="spellEnd"/>
      <w:r>
        <w:rPr>
          <w:szCs w:val="24"/>
        </w:rPr>
        <w:t xml:space="preserve"> Hussein </w:t>
      </w:r>
      <w:proofErr w:type="spellStart"/>
      <w:r>
        <w:rPr>
          <w:szCs w:val="24"/>
        </w:rPr>
        <w:t>Obama</w:t>
      </w:r>
      <w:proofErr w:type="spellEnd"/>
      <w:r>
        <w:rPr>
          <w:szCs w:val="24"/>
        </w:rPr>
        <w:t xml:space="preserve"> emite aquella orden ejecutiva considerando a Venezuela una “amenaza inusual y extraordinaria a la política exterior de los Estados Unidos y a su seguridad nacional”. Se </w:t>
      </w:r>
      <w:r>
        <w:rPr>
          <w:szCs w:val="24"/>
        </w:rPr>
        <w:lastRenderedPageBreak/>
        <w:t xml:space="preserve">daban entonces, los primeros pasos, realmente, para cometer uno </w:t>
      </w:r>
      <w:proofErr w:type="gramStart"/>
      <w:r>
        <w:rPr>
          <w:szCs w:val="24"/>
        </w:rPr>
        <w:t>de los despojos más graves</w:t>
      </w:r>
      <w:proofErr w:type="gramEnd"/>
      <w:r>
        <w:rPr>
          <w:szCs w:val="24"/>
        </w:rPr>
        <w:t xml:space="preserve"> del patrimonio de los venezolanos y de las venezolanas; se daba inicio así, a un terrible bloqueo económico, comercial y financiero contra nuestra Patria.</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szCs w:val="24"/>
        </w:rPr>
      </w:pPr>
      <w:r>
        <w:rPr>
          <w:szCs w:val="24"/>
        </w:rPr>
        <w:t xml:space="preserve">Como ustedes bien saben, en el año 2018 –si no me equivoco– creamos el </w:t>
      </w:r>
      <w:proofErr w:type="spellStart"/>
      <w:r>
        <w:rPr>
          <w:szCs w:val="24"/>
        </w:rPr>
        <w:t>Viceministerio</w:t>
      </w:r>
      <w:proofErr w:type="spellEnd"/>
      <w:r>
        <w:rPr>
          <w:szCs w:val="24"/>
        </w:rPr>
        <w:t xml:space="preserve"> de Política Antibloqueo, también gracias a la Asamblea Nacional Constituyente para la época, se aprobó la Ley Antibloqueo; y esa Ley, entre muchos otros mecanismos que buscan garantizar las inversiones para nuestro país, contempla y contempló la creación de un observatorio sobre las medidas coercitivas unilaterales. </w:t>
      </w:r>
    </w:p>
    <w:p w:rsidR="007937A2" w:rsidRDefault="007937A2" w:rsidP="007937A2">
      <w:pPr>
        <w:spacing w:line="360" w:lineRule="auto"/>
        <w:ind w:firstLine="624"/>
        <w:jc w:val="both"/>
        <w:textAlignment w:val="baseline"/>
        <w:rPr>
          <w:rFonts w:ascii="Arial" w:hAnsi="Arial" w:cs="Arial"/>
          <w:color w:val="262626"/>
          <w:bdr w:val="none" w:sz="0" w:space="0" w:color="auto" w:frame="1"/>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 xml:space="preserve">Poco entendíamos como pueblo, a qué se refería esta frase de “Medidas Coercitivas Unilaterales”, que en única instancia, traducen sanciones ilícitas e ilegítimas. A eso se refieren las medidas coercitivas unilaterales, que son restrictivas, que son punitivas, que son extorsivas, que tienen siempre una finalidad geopolítica política, que es torcer la </w:t>
      </w:r>
      <w:r w:rsidRPr="00B862EE">
        <w:rPr>
          <w:rFonts w:ascii="Arial" w:hAnsi="Arial" w:cs="Arial"/>
          <w:color w:val="262626"/>
          <w:bdr w:val="none" w:sz="0" w:space="0" w:color="auto" w:frame="1"/>
        </w:rPr>
        <w:lastRenderedPageBreak/>
        <w:t>voluntad popular desde los pueblos; que tienen un sentido profundamente económico y es asfixiar las economías de países que no están alineados con los intereses hegemónicos; pero que también pretenden vulgarmente y  salvajemente,  legitimar un  robo y un despojo de recursos que lo que ha ocurrido con nuestra Patria.</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 xml:space="preserve">Puedo afirmar que en este año 2022, ha quedado absolutamente derrotada la patraña que buscó impulsar un gobierno paralelo de Venezuela;  y quiero significar aquí, frente a esta Asamblea Nacional, que ustedes han sido también un factor determinante mediante el debate político, mediante el diálogo político de altura, para derrotar a quienes buscaron mediante este artificio de patraña, justificar el despojo contra nuestro pueblo. </w:t>
      </w:r>
      <w:r w:rsidRPr="00B862EE">
        <w:rPr>
          <w:rFonts w:ascii="Arial" w:hAnsi="Arial" w:cs="Arial"/>
          <w:i/>
          <w:color w:val="262626"/>
          <w:bdr w:val="none" w:sz="0" w:space="0" w:color="auto" w:frame="1"/>
        </w:rPr>
        <w:t>(Aplausos).</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r w:rsidRPr="00B862EE">
        <w:rPr>
          <w:rFonts w:ascii="Arial" w:hAnsi="Arial" w:cs="Arial"/>
          <w:color w:val="262626"/>
          <w:bdr w:val="none" w:sz="0" w:space="0" w:color="auto" w:frame="1"/>
        </w:rPr>
        <w:t xml:space="preserve">Allí vemos 927 medidas directas coercitivas contra Venezuela, 763 derivadas del gobierno de los Estados Unidos, de gobiernos europeos, de gobiernos de Occidente, alineados con esta política </w:t>
      </w:r>
      <w:r w:rsidRPr="00B862EE">
        <w:rPr>
          <w:rFonts w:ascii="Arial" w:hAnsi="Arial" w:cs="Arial"/>
          <w:color w:val="262626"/>
          <w:bdr w:val="none" w:sz="0" w:space="0" w:color="auto" w:frame="1"/>
        </w:rPr>
        <w:lastRenderedPageBreak/>
        <w:t xml:space="preserve">criminal y fracasada. No solamente es una política criminal, es una política fracasada y lo ha demostrado la heroica y digna Cuba que ha resistido durante 60 años un bloqueo contra su economía. Lo han demostrado otros países, como Irán que se levanta como una potencia media, también en medio de un bloqueo. </w:t>
      </w: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¿Cómo se hizo el bloqueo?, ¿hacia dónde estuvo dirigido el bloqueo?</w:t>
      </w:r>
      <w:r w:rsidRPr="00B862EE">
        <w:rPr>
          <w:rFonts w:ascii="Arial" w:hAnsi="Arial" w:cs="Arial"/>
          <w:color w:val="262626"/>
        </w:rPr>
        <w:t xml:space="preserve"> </w:t>
      </w:r>
      <w:r w:rsidRPr="00B862EE">
        <w:rPr>
          <w:rFonts w:ascii="Arial" w:hAnsi="Arial" w:cs="Arial"/>
          <w:color w:val="262626"/>
          <w:bdr w:val="none" w:sz="0" w:space="0" w:color="auto" w:frame="1"/>
        </w:rPr>
        <w:t xml:space="preserve">Como lo referí, comienza con esta orden ejecutiva, considerando a Venezuela una amenaza, pero luego, se va transformando directamente en sanciones a 467 personas, la mayoría de ellas, funcionarios, pero también a empresarios y a empresarias también. Me dirijo a los empresarios que tienen representación en esta Asamblea Nacional. 169 sanciones direccionadas a organismos públicos, a empresas públicas y a empresas privadas; 69 buques nacionales y extranjeros, direccionados para el bloqueo naval contra nuestra Patria, para evitar la comercialización del crudo venezolano, y con ello, buscar </w:t>
      </w:r>
      <w:r w:rsidRPr="00B862EE">
        <w:rPr>
          <w:rFonts w:ascii="Arial" w:hAnsi="Arial" w:cs="Arial"/>
          <w:color w:val="262626"/>
          <w:bdr w:val="none" w:sz="0" w:space="0" w:color="auto" w:frame="1"/>
        </w:rPr>
        <w:lastRenderedPageBreak/>
        <w:t xml:space="preserve">la asfixia financiera contra Venezuela. 58 aeronaves de </w:t>
      </w:r>
      <w:proofErr w:type="spellStart"/>
      <w:r w:rsidRPr="00B862EE">
        <w:rPr>
          <w:rFonts w:ascii="Arial" w:hAnsi="Arial" w:cs="Arial"/>
          <w:color w:val="262626"/>
          <w:bdr w:val="none" w:sz="0" w:space="0" w:color="auto" w:frame="1"/>
        </w:rPr>
        <w:t>Pdvsa</w:t>
      </w:r>
      <w:proofErr w:type="spellEnd"/>
      <w:r w:rsidRPr="00B862EE">
        <w:rPr>
          <w:rFonts w:ascii="Arial" w:hAnsi="Arial" w:cs="Arial"/>
          <w:color w:val="262626"/>
          <w:bdr w:val="none" w:sz="0" w:space="0" w:color="auto" w:frame="1"/>
        </w:rPr>
        <w:t xml:space="preserve"> y de </w:t>
      </w:r>
      <w:proofErr w:type="spellStart"/>
      <w:r w:rsidRPr="00B862EE">
        <w:rPr>
          <w:rFonts w:ascii="Arial" w:hAnsi="Arial" w:cs="Arial"/>
          <w:color w:val="262626"/>
          <w:bdr w:val="none" w:sz="0" w:space="0" w:color="auto" w:frame="1"/>
        </w:rPr>
        <w:t>Conviasa</w:t>
      </w:r>
      <w:proofErr w:type="spellEnd"/>
      <w:r w:rsidRPr="00B862EE">
        <w:rPr>
          <w:rFonts w:ascii="Arial" w:hAnsi="Arial" w:cs="Arial"/>
          <w:color w:val="262626"/>
          <w:bdr w:val="none" w:sz="0" w:space="0" w:color="auto" w:frame="1"/>
        </w:rPr>
        <w:t xml:space="preserve"> y 164 sanciones dirigidas a congelar activos y fondos líquidos que tiene Venezuela en varios países del mundo.</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 xml:space="preserve">Y vale la pena en este momento que hemos alcanzado un muy importante Acuerdo Social en el marco de la Mesa de Diálogo reimpulsada en México, donde, tanto el gobierno de Venezuela con el Presidente Nicolás Maduro, como la Plataforma de la oposición extremista, han firmado un Acuerdo para descongelar recursos financieros, para direccionarlos al bienestar de nuestro pueblo, en salud, en educación, agua, electricidad; para mitigar los efectos de la crisis climática y de las terribles lluvias que han azotado a nuestro país. </w:t>
      </w:r>
      <w:r w:rsidRPr="00B862EE">
        <w:rPr>
          <w:rFonts w:ascii="Arial" w:hAnsi="Arial" w:cs="Arial"/>
          <w:i/>
          <w:color w:val="262626"/>
          <w:bdr w:val="none" w:sz="0" w:space="0" w:color="auto" w:frame="1"/>
        </w:rPr>
        <w:t>(Aplausos).</w:t>
      </w: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br/>
      </w: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r w:rsidRPr="00B862EE">
        <w:rPr>
          <w:rFonts w:ascii="Arial" w:hAnsi="Arial" w:cs="Arial"/>
          <w:color w:val="262626"/>
          <w:bdr w:val="none" w:sz="0" w:space="0" w:color="auto" w:frame="1"/>
        </w:rPr>
        <w:t xml:space="preserve">Y vale preguntarse, porque hay que responderlo muy claro: ¿Quién tiene bloqueado los recursos financieros de Venezuela en el mundo? Cada banco, donde hay un </w:t>
      </w:r>
      <w:r w:rsidRPr="00B862EE">
        <w:rPr>
          <w:rFonts w:ascii="Arial" w:hAnsi="Arial" w:cs="Arial"/>
          <w:color w:val="262626"/>
          <w:bdr w:val="none" w:sz="0" w:space="0" w:color="auto" w:frame="1"/>
        </w:rPr>
        <w:lastRenderedPageBreak/>
        <w:t xml:space="preserve">dólar, un euro de Venezuela en el mundo, tiene órdenes de la </w:t>
      </w:r>
      <w:r w:rsidRPr="00D860E1">
        <w:rPr>
          <w:rFonts w:ascii="Arial" w:hAnsi="Arial" w:cs="Arial"/>
          <w:color w:val="262626"/>
          <w:bdr w:val="none" w:sz="0" w:space="0" w:color="auto" w:frame="1"/>
        </w:rPr>
        <w:t>OFAC</w:t>
      </w:r>
      <w:r w:rsidRPr="00B862EE">
        <w:rPr>
          <w:rFonts w:ascii="Arial" w:hAnsi="Arial" w:cs="Arial"/>
          <w:color w:val="262626"/>
          <w:bdr w:val="none" w:sz="0" w:space="0" w:color="auto" w:frame="1"/>
        </w:rPr>
        <w:t>, de la Secretaría del Tesoro del gobierno estadounidense, de no movilizar esos recursos de Venezuela. ¡No pueden lavarse las manos! el gobierno de los Estados Unidos, no solamente tiene todo este entramado de sanciones ilícitas e ilegítimas, sino que, a través de la extorsión, del soborno, de la amenaza, ha llevado a lo que, en términos técnicos se llama un “</w:t>
      </w:r>
      <w:proofErr w:type="spellStart"/>
      <w:r w:rsidRPr="00B862EE">
        <w:rPr>
          <w:rFonts w:ascii="Arial" w:hAnsi="Arial" w:cs="Arial"/>
          <w:color w:val="262626"/>
          <w:bdr w:val="none" w:sz="0" w:space="0" w:color="auto" w:frame="1"/>
        </w:rPr>
        <w:t>Sobrecumplimiento</w:t>
      </w:r>
      <w:proofErr w:type="spellEnd"/>
      <w:r w:rsidRPr="00B862EE">
        <w:rPr>
          <w:rFonts w:ascii="Arial" w:hAnsi="Arial" w:cs="Arial"/>
          <w:color w:val="262626"/>
          <w:bdr w:val="none" w:sz="0" w:space="0" w:color="auto" w:frame="1"/>
        </w:rPr>
        <w:t xml:space="preserve"> de las Sanciones”</w:t>
      </w:r>
      <w:r w:rsidRPr="00B862EE">
        <w:rPr>
          <w:rFonts w:ascii="Arial" w:hAnsi="Arial" w:cs="Arial"/>
          <w:color w:val="262626"/>
        </w:rPr>
        <w:t xml:space="preserve">  U</w:t>
      </w:r>
      <w:r w:rsidRPr="00B862EE">
        <w:rPr>
          <w:rFonts w:ascii="Arial" w:hAnsi="Arial" w:cs="Arial"/>
          <w:color w:val="262626"/>
          <w:bdr w:val="none" w:sz="0" w:space="0" w:color="auto" w:frame="1"/>
        </w:rPr>
        <w:t xml:space="preserve">n </w:t>
      </w:r>
      <w:proofErr w:type="spellStart"/>
      <w:r w:rsidRPr="00B862EE">
        <w:rPr>
          <w:rFonts w:ascii="Arial" w:hAnsi="Arial" w:cs="Arial"/>
          <w:color w:val="262626"/>
          <w:bdr w:val="none" w:sz="0" w:space="0" w:color="auto" w:frame="1"/>
        </w:rPr>
        <w:t>sobrecumplimiento</w:t>
      </w:r>
      <w:proofErr w:type="spellEnd"/>
      <w:r w:rsidRPr="00B862EE">
        <w:rPr>
          <w:rFonts w:ascii="Arial" w:hAnsi="Arial" w:cs="Arial"/>
          <w:color w:val="262626"/>
          <w:bdr w:val="none" w:sz="0" w:space="0" w:color="auto" w:frame="1"/>
        </w:rPr>
        <w:t xml:space="preserve"> es lo que mantiene bloqueado los recursos de los venezolanos y de las venezolanas. </w:t>
      </w: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r w:rsidRPr="00B862EE">
        <w:rPr>
          <w:rFonts w:ascii="Arial" w:hAnsi="Arial" w:cs="Arial"/>
          <w:color w:val="262626"/>
          <w:bdr w:val="none" w:sz="0" w:space="0" w:color="auto" w:frame="1"/>
        </w:rPr>
        <w:t xml:space="preserve">Pero, cuando vamos allí ¿Adonde están las sanciones? Un 42% es hacia el Gobierno Nacional, para impedir que el Gobierno venezolano se despliegue por el país, por el mundo para llevar adelante acciones a favor de la economía venezolana. Un casi 19% está dirigido a la industria petrolera y ya vamos a ver números que realmente hemos venido trabajando, que ustedes conocen, pero que siempre hay que repetir para que nuestro </w:t>
      </w:r>
      <w:r w:rsidRPr="00B862EE">
        <w:rPr>
          <w:rFonts w:ascii="Arial" w:hAnsi="Arial" w:cs="Arial"/>
          <w:color w:val="262626"/>
          <w:bdr w:val="none" w:sz="0" w:space="0" w:color="auto" w:frame="1"/>
        </w:rPr>
        <w:lastRenderedPageBreak/>
        <w:t>pueblo tenga conciencia del terrible daño que se le ha causado a la Patria venezolana.</w:t>
      </w:r>
      <w:r w:rsidRPr="00B862EE">
        <w:rPr>
          <w:rFonts w:ascii="Arial" w:hAnsi="Arial" w:cs="Arial"/>
          <w:color w:val="262626"/>
        </w:rPr>
        <w:t xml:space="preserve"> </w:t>
      </w:r>
      <w:r w:rsidRPr="00B862EE">
        <w:rPr>
          <w:rFonts w:ascii="Arial" w:hAnsi="Arial" w:cs="Arial"/>
          <w:color w:val="262626"/>
          <w:bdr w:val="none" w:sz="0" w:space="0" w:color="auto" w:frame="1"/>
        </w:rPr>
        <w:t xml:space="preserve">Un 17% están dirigidas a la economía y a las finanzas de Venezuela. </w:t>
      </w: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 xml:space="preserve">Venezuela, a diferencia de bloqueos a otros países, está absolutamente excluida del Sistema de Mensajería Financiera, del Sistema Financiero Internacional; Venezuela está excluida del Sistema </w:t>
      </w:r>
      <w:proofErr w:type="spellStart"/>
      <w:r w:rsidRPr="00B862EE">
        <w:rPr>
          <w:rFonts w:ascii="Arial" w:hAnsi="Arial" w:cs="Arial"/>
          <w:color w:val="262626"/>
          <w:bdr w:val="none" w:sz="0" w:space="0" w:color="auto" w:frame="1"/>
        </w:rPr>
        <w:t>Swift</w:t>
      </w:r>
      <w:proofErr w:type="spellEnd"/>
      <w:r w:rsidRPr="00B862EE">
        <w:rPr>
          <w:rFonts w:ascii="Arial" w:hAnsi="Arial" w:cs="Arial"/>
          <w:color w:val="262626"/>
          <w:bdr w:val="none" w:sz="0" w:space="0" w:color="auto" w:frame="1"/>
        </w:rPr>
        <w:t>, Venezuela no puede abrir una sola cuenta como Estado, como gobierno en ninguna parte del mundo. Es la Asfixia para impedir el despliegue que como nación, tenemos derecho en el ámbito financiero.</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 xml:space="preserve">Casi un 8% son medidas dirigidas al sector privado, y lo alertamos en su momento. Aquí está el diputado Timoteo Zambrano que participó en el diálogo en República Dominicana; y desde entonces, el Gobierno venezolano alertaba que  venía un proceso sancionatorio para todo el pueblo venezolano sin distinción, y aquí han afectado al sector privado, han afectado a la </w:t>
      </w:r>
      <w:r w:rsidRPr="00B862EE">
        <w:rPr>
          <w:rFonts w:ascii="Arial" w:hAnsi="Arial" w:cs="Arial"/>
          <w:color w:val="262626"/>
          <w:bdr w:val="none" w:sz="0" w:space="0" w:color="auto" w:frame="1"/>
        </w:rPr>
        <w:lastRenderedPageBreak/>
        <w:t>banca nacional, a los sectores productivos, a la agroindustria, a todos, sin distinción alguna. Luego, casi un 5% está dirigido al sector político, a tratar de acallar, a tratar de extorsionar el posicionamiento, político e ideológico que tiene nuestro pueblo.</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r w:rsidRPr="00B862EE">
        <w:rPr>
          <w:rFonts w:ascii="Arial" w:hAnsi="Arial" w:cs="Arial"/>
          <w:color w:val="262626"/>
          <w:bdr w:val="none" w:sz="0" w:space="0" w:color="auto" w:frame="1"/>
        </w:rPr>
        <w:t xml:space="preserve">Casi un 5% al transporte, porque el transporte, como ustedes saben, ha sido directamente afectado, bloqueada la llegada de repuestos para las unidades de transporte, sin ningún tipo de posibilidad de recuperar unidades de transporte y afectar servicios esenciales. </w:t>
      </w:r>
    </w:p>
    <w:p w:rsidR="007937A2" w:rsidRPr="00B862EE" w:rsidRDefault="007937A2" w:rsidP="007937A2">
      <w:pPr>
        <w:spacing w:line="360" w:lineRule="auto"/>
        <w:ind w:firstLine="624"/>
        <w:jc w:val="both"/>
        <w:textAlignment w:val="baseline"/>
        <w:rPr>
          <w:rFonts w:ascii="Arial" w:hAnsi="Arial" w:cs="Arial"/>
          <w:color w:val="262626"/>
          <w:bdr w:val="none" w:sz="0" w:space="0" w:color="auto" w:frame="1"/>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bdr w:val="none" w:sz="0" w:space="0" w:color="auto" w:frame="1"/>
        </w:rPr>
        <w:t>Ha sido realmente perverso, quienes desde una oficina haciendo llamadas telefónicas, emitiendo órdenes ejecutivas, han afectado sectores esenciales de los servicios públicos venezolanos.</w:t>
      </w:r>
      <w:r w:rsidRPr="00B862EE">
        <w:rPr>
          <w:rFonts w:ascii="Arial" w:hAnsi="Arial" w:cs="Arial"/>
          <w:color w:val="262626"/>
        </w:rPr>
        <w:t xml:space="preserve"> </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rPr>
        <w:t xml:space="preserve">Han afectado también la alimentación. Ustedes recuerdan que los </w:t>
      </w:r>
      <w:proofErr w:type="spellStart"/>
      <w:r w:rsidRPr="00B862EE">
        <w:rPr>
          <w:rFonts w:ascii="Arial" w:hAnsi="Arial" w:cs="Arial"/>
          <w:color w:val="262626"/>
        </w:rPr>
        <w:t>Clap</w:t>
      </w:r>
      <w:proofErr w:type="spellEnd"/>
      <w:r w:rsidRPr="00B862EE">
        <w:rPr>
          <w:rFonts w:ascii="Arial" w:hAnsi="Arial" w:cs="Arial"/>
          <w:color w:val="262626"/>
        </w:rPr>
        <w:t xml:space="preserve"> fueron absolutamente sancionados; crímenes de lesa humanidad constituyen estas </w:t>
      </w:r>
      <w:r w:rsidRPr="00B862EE">
        <w:rPr>
          <w:rFonts w:ascii="Arial" w:hAnsi="Arial" w:cs="Arial"/>
          <w:color w:val="262626"/>
        </w:rPr>
        <w:lastRenderedPageBreak/>
        <w:t>acciones que han violentado masiva y sistemáticamente los derechos humanos del pueblo venezolano, y por ello, que el Presidente Nicolás Maduro tomó la decisión de llevar al gobierno de los Estados Unidos –a Donald Trump, que fue el principal artífice de este bloqueo– ante la Corte Penal Internacional por violación masiva de derechos humanos del pueblo venezolano.</w:t>
      </w:r>
    </w:p>
    <w:p w:rsidR="007937A2" w:rsidRPr="00B862EE" w:rsidRDefault="007937A2" w:rsidP="007937A2">
      <w:pPr>
        <w:spacing w:line="360" w:lineRule="auto"/>
        <w:ind w:firstLine="624"/>
        <w:jc w:val="both"/>
        <w:textAlignment w:val="baseline"/>
        <w:rPr>
          <w:rFonts w:ascii="Arial" w:hAnsi="Arial" w:cs="Arial"/>
          <w:color w:val="262626"/>
        </w:rPr>
      </w:pPr>
    </w:p>
    <w:p w:rsidR="007937A2" w:rsidRPr="00B862EE" w:rsidRDefault="007937A2" w:rsidP="007937A2">
      <w:pPr>
        <w:spacing w:line="360" w:lineRule="auto"/>
        <w:ind w:firstLine="624"/>
        <w:jc w:val="both"/>
        <w:textAlignment w:val="baseline"/>
        <w:rPr>
          <w:rFonts w:ascii="Arial" w:hAnsi="Arial" w:cs="Arial"/>
          <w:color w:val="262626"/>
        </w:rPr>
      </w:pPr>
      <w:r w:rsidRPr="00B862EE">
        <w:rPr>
          <w:rFonts w:ascii="Arial" w:hAnsi="Arial" w:cs="Arial"/>
          <w:color w:val="262626"/>
        </w:rPr>
        <w:t>Frente a esta barbarie yo citaría a nuestro Padre Libertador Simón Bolívar: "</w:t>
      </w:r>
      <w:r w:rsidRPr="00B862EE">
        <w:rPr>
          <w:rFonts w:ascii="Arial" w:hAnsi="Arial" w:cs="Arial"/>
          <w:i/>
          <w:color w:val="262626"/>
        </w:rPr>
        <w:t>Para el logro del triunfo siempre ha sido indispensable pasar por la senda de los sacrificios."</w:t>
      </w:r>
      <w:r w:rsidRPr="00B862EE">
        <w:rPr>
          <w:rFonts w:ascii="Arial" w:hAnsi="Arial" w:cs="Arial"/>
          <w:color w:val="262626"/>
        </w:rPr>
        <w:t xml:space="preserve"> ¡Y vaya que el pueblo venezolano ha transitado estos años por la senda de los sacrificios! </w:t>
      </w:r>
      <w:r w:rsidRPr="00B862EE">
        <w:rPr>
          <w:rFonts w:ascii="Arial" w:hAnsi="Arial" w:cs="Arial"/>
          <w:i/>
          <w:color w:val="262626"/>
        </w:rPr>
        <w:t>(Aplausos).</w:t>
      </w:r>
    </w:p>
    <w:p w:rsidR="007937A2" w:rsidRPr="00B862EE" w:rsidRDefault="007937A2" w:rsidP="007937A2">
      <w:pPr>
        <w:spacing w:line="360" w:lineRule="auto"/>
        <w:ind w:firstLine="624"/>
        <w:jc w:val="both"/>
        <w:textAlignment w:val="baseline"/>
        <w:rPr>
          <w:rFonts w:ascii="Arial" w:hAnsi="Arial" w:cs="Arial"/>
          <w:color w:val="262626"/>
        </w:rPr>
      </w:pPr>
    </w:p>
    <w:p w:rsidR="00D860E1" w:rsidRDefault="007937A2" w:rsidP="00D860E1">
      <w:pPr>
        <w:spacing w:line="360" w:lineRule="auto"/>
        <w:ind w:firstLine="624"/>
        <w:jc w:val="both"/>
        <w:textAlignment w:val="baseline"/>
        <w:rPr>
          <w:color w:val="262626"/>
        </w:rPr>
      </w:pPr>
      <w:r w:rsidRPr="00B862EE">
        <w:rPr>
          <w:rFonts w:ascii="Arial" w:hAnsi="Arial" w:cs="Arial"/>
          <w:color w:val="262626"/>
        </w:rPr>
        <w:t xml:space="preserve">Cuando revisamos lo que se perdió en ingresos petroleros y ha estado muy bien reseñada en esta publicación del Observatorio contra las medidas coercitivas unilaterales, los números del bloqueo en una cifra que nos tiene que llamar a todos a la reflexión, a la preocupación, pero que es una cifra que también nos indica el </w:t>
      </w:r>
      <w:r w:rsidRPr="00B862EE">
        <w:rPr>
          <w:rFonts w:ascii="Arial" w:hAnsi="Arial" w:cs="Arial"/>
          <w:color w:val="262626"/>
        </w:rPr>
        <w:lastRenderedPageBreak/>
        <w:t>camino que hemos tomado y hacia dónde debemos ir</w:t>
      </w:r>
      <w:r>
        <w:rPr>
          <w:color w:val="262626"/>
        </w:rPr>
        <w:t>. </w:t>
      </w:r>
    </w:p>
    <w:p w:rsidR="00D860E1" w:rsidRDefault="00D860E1" w:rsidP="00D860E1">
      <w:pPr>
        <w:spacing w:line="360" w:lineRule="auto"/>
        <w:ind w:firstLine="624"/>
        <w:jc w:val="both"/>
        <w:textAlignment w:val="baseline"/>
        <w:rPr>
          <w:color w:val="262626"/>
        </w:rPr>
      </w:pPr>
    </w:p>
    <w:p w:rsidR="007937A2" w:rsidRPr="003C1D95" w:rsidRDefault="007937A2" w:rsidP="00D860E1">
      <w:pPr>
        <w:spacing w:line="360" w:lineRule="auto"/>
        <w:ind w:firstLine="624"/>
        <w:jc w:val="both"/>
        <w:textAlignment w:val="baseline"/>
        <w:rPr>
          <w:rFonts w:ascii="Arial" w:hAnsi="Arial" w:cs="Arial"/>
        </w:rPr>
      </w:pPr>
      <w:r w:rsidRPr="003C1D95">
        <w:rPr>
          <w:rFonts w:ascii="Arial" w:hAnsi="Arial" w:cs="Arial"/>
        </w:rPr>
        <w:t xml:space="preserve">Entre el año 2015 y octubre del corriente año, Venezuela ha perdido por ingresos petroleros 232 mil millones de dólares. Eso es equivalente a 3.995 millones de barriles que hemos dejado de producir por el bloqueo criminal. Lo vemos en la siguiente gráfica, cuando inicia el nivel de producción que tenía Venezuela para el año 2015, en el momento en que </w:t>
      </w:r>
      <w:proofErr w:type="spellStart"/>
      <w:r w:rsidRPr="003C1D95">
        <w:rPr>
          <w:rFonts w:ascii="Arial" w:hAnsi="Arial" w:cs="Arial"/>
        </w:rPr>
        <w:t>Barack</w:t>
      </w:r>
      <w:proofErr w:type="spellEnd"/>
      <w:r w:rsidRPr="003C1D95">
        <w:rPr>
          <w:rFonts w:ascii="Arial" w:hAnsi="Arial" w:cs="Arial"/>
        </w:rPr>
        <w:t xml:space="preserve"> </w:t>
      </w:r>
      <w:proofErr w:type="spellStart"/>
      <w:r w:rsidRPr="003C1D95">
        <w:rPr>
          <w:rFonts w:ascii="Arial" w:hAnsi="Arial" w:cs="Arial"/>
        </w:rPr>
        <w:t>Obama</w:t>
      </w:r>
      <w:proofErr w:type="spellEnd"/>
      <w:r w:rsidRPr="003C1D95">
        <w:rPr>
          <w:rFonts w:ascii="Arial" w:hAnsi="Arial" w:cs="Arial"/>
        </w:rPr>
        <w:t xml:space="preserve"> emite su decreto; luego, en el año 2017, cuando Estados Unidos impone sanciones financieras, y en el 2019 impone sanciones a </w:t>
      </w:r>
      <w:proofErr w:type="spellStart"/>
      <w:r w:rsidRPr="003C1D95">
        <w:rPr>
          <w:rFonts w:ascii="Arial" w:hAnsi="Arial" w:cs="Arial"/>
        </w:rPr>
        <w:t>Pdvsa</w:t>
      </w:r>
      <w:proofErr w:type="spellEnd"/>
      <w:r w:rsidRPr="003C1D95">
        <w:rPr>
          <w:rFonts w:ascii="Arial" w:hAnsi="Arial" w:cs="Arial"/>
        </w:rPr>
        <w:t>. Allí vemos el impacto que eso ha tenido en la producción petrolera; y que, del 2015 al 2022, se traduce sencillamente en esta astronómica fase de pérdidas para Venezuela por 232 mil millones de dólares.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Ustedes saben que el mundo vive ahorita una coyuntura especial, pero una coyuntura que no surgió de la nada, una situación geopolítica que está llevando a un reacomodamiento geopolítico, justamente, al </w:t>
      </w:r>
      <w:r w:rsidRPr="003C1D95">
        <w:rPr>
          <w:rFonts w:ascii="Arial" w:hAnsi="Arial" w:cs="Arial"/>
        </w:rPr>
        <w:lastRenderedPageBreak/>
        <w:t xml:space="preserve">surgimiento de nuevos bloques de poder </w:t>
      </w:r>
      <w:proofErr w:type="spellStart"/>
      <w:r w:rsidRPr="003C1D95">
        <w:rPr>
          <w:rFonts w:ascii="Arial" w:hAnsi="Arial" w:cs="Arial"/>
        </w:rPr>
        <w:t>antihegemónicos</w:t>
      </w:r>
      <w:proofErr w:type="spellEnd"/>
      <w:r w:rsidRPr="003C1D95">
        <w:rPr>
          <w:rFonts w:ascii="Arial" w:hAnsi="Arial" w:cs="Arial"/>
        </w:rPr>
        <w:t>; pero que también, está dando sus coletazos en la economía mundial. Cuando nosotros analizamos el entorno mundial, podemos entender mucho mejor lo que ha ocurrido en el 2022 en Venezuela y podemos entender, mucho más aún, el espíritu invencible que tiene el pueblo venezolano, bloqueado, sí, en un entorno adverso. Por eso, podemos decir, que hemos derrotado y ha fracasado ese plan de usurpación política y de despojo económico. </w:t>
      </w:r>
      <w:r w:rsidRPr="003C1D95">
        <w:rPr>
          <w:rFonts w:ascii="Arial" w:hAnsi="Arial" w:cs="Arial"/>
          <w:i/>
          <w:iCs/>
          <w:bdr w:val="none" w:sz="0" w:space="0" w:color="auto" w:frame="1"/>
        </w:rPr>
        <w:t>(Aplausos).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Eso causó –como ustedes saben– graves heridas sociales en nuestro pueblo, que estamos obligados, convocados y llamados a sanar, la remuneración de los trabajadores duramente golpeada, nuestros programas sociales allí están, batallando, pero no exentos de las dificultades que han causado estas medidas coercitivas unilaterales. </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El año 2022 permitió consolidar –y lo vamos a ver– la recuperación económica de Venezuela. </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El año 2022 también dio inicio a un proceso de transformación del modelo de gobierno en Venezuela, para que sea –como decía el Comandante Hugo Chávez– un gobierno </w:t>
      </w:r>
      <w:proofErr w:type="spellStart"/>
      <w:r w:rsidRPr="003C1D95">
        <w:rPr>
          <w:rFonts w:ascii="Arial" w:hAnsi="Arial" w:cs="Arial"/>
        </w:rPr>
        <w:t>obedencial</w:t>
      </w:r>
      <w:proofErr w:type="spellEnd"/>
      <w:r w:rsidRPr="003C1D95">
        <w:rPr>
          <w:rFonts w:ascii="Arial" w:hAnsi="Arial" w:cs="Arial"/>
        </w:rPr>
        <w:t xml:space="preserve"> al pueblo venezolano, un gobierno del pueblo, dir</w:t>
      </w:r>
      <w:r>
        <w:rPr>
          <w:rFonts w:ascii="Arial" w:hAnsi="Arial" w:cs="Arial"/>
        </w:rPr>
        <w:t>eccionado por el pueblo</w:t>
      </w:r>
      <w:r w:rsidRPr="003C1D95">
        <w:rPr>
          <w:rFonts w:ascii="Arial" w:hAnsi="Arial" w:cs="Arial"/>
        </w:rPr>
        <w:t xml:space="preserve">– Allí tenemos el método presentado por el Presidente Nicolás Maduro, en el marco de las 3R.Nets, que es el 1x10; y ayer, en la plataforma </w:t>
      </w:r>
      <w:proofErr w:type="spellStart"/>
      <w:r w:rsidRPr="003C1D95">
        <w:rPr>
          <w:rFonts w:ascii="Arial" w:hAnsi="Arial" w:cs="Arial"/>
        </w:rPr>
        <w:t>VenApp</w:t>
      </w:r>
      <w:proofErr w:type="spellEnd"/>
      <w:r w:rsidRPr="003C1D95">
        <w:rPr>
          <w:rFonts w:ascii="Arial" w:hAnsi="Arial" w:cs="Arial"/>
        </w:rPr>
        <w:t>, ya arribamos al millón de reportes directos del pueblo venezolano para direccionar la gestión de los gobiernos locales, regionales y nacionales. </w:t>
      </w:r>
      <w:r w:rsidRPr="003C1D95">
        <w:rPr>
          <w:rFonts w:ascii="Arial" w:hAnsi="Arial" w:cs="Arial"/>
          <w:i/>
          <w:iCs/>
          <w:bdr w:val="none" w:sz="0" w:space="0" w:color="auto" w:frame="1"/>
        </w:rPr>
        <w:t>(Aplausos).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En la geopolítica, este año un éxito que marca historia,  y es la reanudación de las relaciones con un país hermano, con Colombia, la reactivación de las relaciones políticas, económicas, comerciales. </w:t>
      </w:r>
      <w:r w:rsidRPr="003C1D95">
        <w:rPr>
          <w:rFonts w:ascii="Arial" w:hAnsi="Arial" w:cs="Arial"/>
          <w:i/>
        </w:rPr>
        <w:t>(Aplausos).</w:t>
      </w:r>
      <w:r w:rsidRPr="003C1D95">
        <w:rPr>
          <w:rFonts w:ascii="Arial" w:hAnsi="Arial" w:cs="Arial"/>
        </w:rPr>
        <w:t xml:space="preserve"> Y allí avanzando, la Venezuela que es una Venezuela de paz, poniendo su impronta en los acuerdos de paz entre el gobierno de Colombia y el ELN. Y yo decía, que este año, entre los logros de la </w:t>
      </w:r>
      <w:r w:rsidRPr="003C1D95">
        <w:rPr>
          <w:rFonts w:ascii="Arial" w:hAnsi="Arial" w:cs="Arial"/>
        </w:rPr>
        <w:lastRenderedPageBreak/>
        <w:t>geopolítica, repito, la impronta que está dejando Venezuela nuevamente a favor de la paz de este hermano país.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Ayer se dio un anuncio también muy importante, y es la apertura de fronteras con Aruba, Curazao y </w:t>
      </w:r>
      <w:proofErr w:type="spellStart"/>
      <w:r w:rsidRPr="003C1D95">
        <w:rPr>
          <w:rFonts w:ascii="Arial" w:hAnsi="Arial" w:cs="Arial"/>
        </w:rPr>
        <w:t>Bonaire</w:t>
      </w:r>
      <w:proofErr w:type="spellEnd"/>
      <w:r w:rsidRPr="003C1D95">
        <w:rPr>
          <w:rFonts w:ascii="Arial" w:hAnsi="Arial" w:cs="Arial"/>
        </w:rPr>
        <w:t>. (</w:t>
      </w:r>
      <w:r w:rsidRPr="003C1D95">
        <w:rPr>
          <w:rFonts w:ascii="Arial" w:hAnsi="Arial" w:cs="Arial"/>
          <w:i/>
        </w:rPr>
        <w:t>Aplausos).</w:t>
      </w:r>
      <w:r w:rsidRPr="003C1D95">
        <w:rPr>
          <w:rFonts w:ascii="Arial" w:hAnsi="Arial" w:cs="Arial"/>
        </w:rPr>
        <w:t xml:space="preserve"> Es tejer nuevamente el cuerpo de relaciones internacionales que tiene Venezuela, y que fue terriblemente impactada por sicarios que llegaron a gobiernos, con una política de intolerancia y de odio contra nuestro país y que han ido cayendo uno a uno. </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En el ámbito del combate de lo que ha sido la alianza y la unión cívico–militar–policial para proteger al pueblo venezolano, para proteger nuestras fronteras, para proteger nuestra integridad territorial, Venezuela ha dado importantes avances en la lucha contra las bandas criminales. Felicitamos a la Fuerza Armada Nacional Bolivariana, combatiendo a los grupos narcotraficantes en el Apure, en Bolívar, en Sucre, en Falcón; batallas </w:t>
      </w:r>
      <w:proofErr w:type="gramStart"/>
      <w:r w:rsidRPr="003C1D95">
        <w:rPr>
          <w:rFonts w:ascii="Arial" w:hAnsi="Arial" w:cs="Arial"/>
        </w:rPr>
        <w:t>históricas</w:t>
      </w:r>
      <w:proofErr w:type="gramEnd"/>
      <w:r w:rsidRPr="003C1D95">
        <w:rPr>
          <w:rFonts w:ascii="Arial" w:hAnsi="Arial" w:cs="Arial"/>
        </w:rPr>
        <w:t xml:space="preserve">, pero que también </w:t>
      </w:r>
      <w:r w:rsidRPr="003C1D95">
        <w:rPr>
          <w:rFonts w:ascii="Arial" w:hAnsi="Arial" w:cs="Arial"/>
        </w:rPr>
        <w:lastRenderedPageBreak/>
        <w:t>trascienden lo internacional. Venezuela, dando el ejemplo; porque si algo debemos nosotros reivindicar, es el prestigio político de Venezuela a nivel internacional que heredamos de nuestro Padre Libertador Simón Bolívar y que nos llena de orgullo, de honor y de dignidad cuando cruzamos nuestra frontera. </w:t>
      </w:r>
      <w:r w:rsidRPr="003C1D95">
        <w:rPr>
          <w:rFonts w:ascii="Arial" w:hAnsi="Arial" w:cs="Arial"/>
          <w:i/>
          <w:iCs/>
          <w:bdr w:val="none" w:sz="0" w:space="0" w:color="auto" w:frame="1"/>
        </w:rPr>
        <w:t>(Aplausos).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Este año ha ocurrido lo que ya se había advertido, se han agravado los efectos de la crisis climática, ya no hablamos, </w:t>
      </w:r>
      <w:proofErr w:type="spellStart"/>
      <w:r w:rsidRPr="003C1D95">
        <w:rPr>
          <w:rFonts w:ascii="Arial" w:hAnsi="Arial" w:cs="Arial"/>
        </w:rPr>
        <w:t>Ilenia</w:t>
      </w:r>
      <w:proofErr w:type="spellEnd"/>
      <w:r w:rsidRPr="003C1D95">
        <w:rPr>
          <w:rFonts w:ascii="Arial" w:hAnsi="Arial" w:cs="Arial"/>
        </w:rPr>
        <w:t>,  de cambio climático, estamos ya en medio de una crisis climática mundial, –lo advirtió el Comandante Fidel Castro, lo advi</w:t>
      </w:r>
      <w:r>
        <w:rPr>
          <w:rFonts w:ascii="Arial" w:hAnsi="Arial" w:cs="Arial"/>
        </w:rPr>
        <w:t>rtió el Comandante Hugo Chávez–</w:t>
      </w:r>
      <w:r w:rsidRPr="003C1D95">
        <w:rPr>
          <w:rFonts w:ascii="Arial" w:hAnsi="Arial" w:cs="Arial"/>
        </w:rPr>
        <w:t xml:space="preserve"> pero, oídos sordos. Y, yo diría, recientemente que el Presidente Nicolás Maduro participó en la COP27 en Egipto, pareciera que faltan todavía muchas voces para que se entienda la gravedad y el alerta de que la especie humana está en verdadero peligro de extinción, que no es una advertencia loca de unos científicos, que es una realidad. </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lastRenderedPageBreak/>
        <w:t>Este año Venezuela ha tenido que afrontar –y ustedes lo saben bien–  efectos de fenómenos meteorológicos que no conocíamos; tuvimos que estar allí con el pueblo de Las Tejerías, acompañando a quienes perdieron a sus hijos, a sus hijas, a sus abuelos, a sus abuelas, a sus esposos, a sus esposas, en una situación realmente dramática desde el punto de vista humano, efecto de estas crisis climáticas que no distinguen, pero que sabemos bien, quiénes han tenido la mayor responsabilidad. El norte y su modelo depredador de la naturaleza, ha sido el responsable, y somos los países vulnerables del sur, quienes estamos pagando la factura de esta crisis climática.</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 xml:space="preserve">Bueno, muchos estados, yo agradezco a todos y a todas quienes sumaron sus esfuerzos para atender la gravedad en los estados andinos, en occidente, en el norte, que fueron realmente impactados por una lluvia que no habíamos visto; yo diría que, desde que tengo existencia, nunca la habíamos visto. </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lastRenderedPageBreak/>
        <w:t xml:space="preserve">Hemos también avanzado en este año 2022, en recuperación de espacios que habían sido duramente afectados por el bloqueo criminal: la recuperación de nuestra Universidad Central de Venezuela, Patrimonio Inmaterial de la </w:t>
      </w:r>
      <w:r>
        <w:rPr>
          <w:rFonts w:ascii="Arial" w:hAnsi="Arial" w:cs="Arial"/>
        </w:rPr>
        <w:t>Humanidad</w:t>
      </w:r>
      <w:r w:rsidRPr="003C1D95">
        <w:rPr>
          <w:rFonts w:ascii="Arial" w:hAnsi="Arial" w:cs="Arial"/>
        </w:rPr>
        <w:t xml:space="preserve"> </w:t>
      </w:r>
      <w:r w:rsidRPr="003C1D95">
        <w:rPr>
          <w:rFonts w:ascii="Arial" w:hAnsi="Arial" w:cs="Arial"/>
          <w:i/>
        </w:rPr>
        <w:t>(Aplausos)</w:t>
      </w:r>
      <w:r w:rsidRPr="003C1D95">
        <w:rPr>
          <w:rFonts w:ascii="Arial" w:hAnsi="Arial" w:cs="Arial"/>
        </w:rPr>
        <w:t xml:space="preserve"> sobrepasando las dificultades de autoridades locales de esta Casa de Estudios, plenos de inconsciencia sobre lo que significa preservar este Patrimonio para todos los venezolanos y para todas las venezolanas.</w:t>
      </w:r>
    </w:p>
    <w:p w:rsidR="007937A2" w:rsidRPr="003C1D95" w:rsidRDefault="007937A2" w:rsidP="007937A2">
      <w:pPr>
        <w:spacing w:line="360" w:lineRule="auto"/>
        <w:ind w:firstLine="567"/>
        <w:jc w:val="both"/>
        <w:textAlignment w:val="baseline"/>
        <w:rPr>
          <w:rFonts w:ascii="Arial" w:hAnsi="Arial" w:cs="Arial"/>
        </w:rPr>
      </w:pPr>
    </w:p>
    <w:p w:rsidR="007937A2" w:rsidRPr="003C1D95" w:rsidRDefault="007937A2" w:rsidP="007937A2">
      <w:pPr>
        <w:spacing w:line="360" w:lineRule="auto"/>
        <w:ind w:firstLine="567"/>
        <w:jc w:val="both"/>
        <w:textAlignment w:val="baseline"/>
        <w:rPr>
          <w:rFonts w:ascii="Arial" w:hAnsi="Arial" w:cs="Arial"/>
        </w:rPr>
      </w:pPr>
      <w:r w:rsidRPr="003C1D95">
        <w:rPr>
          <w:rFonts w:ascii="Arial" w:hAnsi="Arial" w:cs="Arial"/>
        </w:rPr>
        <w:t>Este año</w:t>
      </w:r>
      <w:r>
        <w:rPr>
          <w:rFonts w:ascii="Arial" w:hAnsi="Arial" w:cs="Arial"/>
        </w:rPr>
        <w:t>,</w:t>
      </w:r>
      <w:r w:rsidRPr="003C1D95">
        <w:rPr>
          <w:rFonts w:ascii="Arial" w:hAnsi="Arial" w:cs="Arial"/>
        </w:rPr>
        <w:t xml:space="preserve"> se cumplieron 10 años del “Golpe de Timón”, queridos co</w:t>
      </w:r>
      <w:r>
        <w:rPr>
          <w:rFonts w:ascii="Arial" w:hAnsi="Arial" w:cs="Arial"/>
        </w:rPr>
        <w:t>nsejos comunales, comunas; y ah</w:t>
      </w:r>
      <w:r w:rsidRPr="003C1D95">
        <w:rPr>
          <w:rFonts w:ascii="Arial" w:hAnsi="Arial" w:cs="Arial"/>
        </w:rPr>
        <w:t xml:space="preserve">í está la brújula sobre la organización popular, sobre el papel que deben jugar en la vida política, en la vida social, en la vida económica. </w:t>
      </w:r>
      <w:r>
        <w:rPr>
          <w:rFonts w:ascii="Arial" w:hAnsi="Arial" w:cs="Arial"/>
        </w:rPr>
        <w:t xml:space="preserve"> </w:t>
      </w:r>
      <w:r w:rsidRPr="003C1D95">
        <w:rPr>
          <w:rFonts w:ascii="Arial" w:hAnsi="Arial" w:cs="Arial"/>
        </w:rPr>
        <w:t>Pero, este año también se cumplieron 10 años –como ustedes saben y lo conmemoramos recientemente</w:t>
      </w:r>
      <w:r w:rsidRPr="003C1D95">
        <w:rPr>
          <w:rFonts w:ascii="Arial" w:hAnsi="Arial" w:cs="Arial"/>
        </w:rPr>
        <w:softHyphen/>
        <w:t xml:space="preserve">– de la última proclama del Comandante Hugo Chávez, siempre llamándonos a la unidad, señalando el rumbo que venía para Venezuela, de una guerra económica que nunca tuvimos idea de las dimensiones, pero que en este </w:t>
      </w:r>
      <w:r w:rsidRPr="003C1D95">
        <w:rPr>
          <w:rFonts w:ascii="Arial" w:hAnsi="Arial" w:cs="Arial"/>
        </w:rPr>
        <w:lastRenderedPageBreak/>
        <w:t>año 2022, el pueblo venezolano ha sabido sobreponerse, ha sabido superarse sobre un bloqueo realmente sin precedentes y de terrible impacto y daño para nuestro país.</w:t>
      </w:r>
    </w:p>
    <w:p w:rsidR="007937A2" w:rsidRPr="003C1D95" w:rsidRDefault="007937A2" w:rsidP="007937A2">
      <w:pPr>
        <w:spacing w:line="360" w:lineRule="auto"/>
        <w:jc w:val="both"/>
        <w:textAlignment w:val="baseline"/>
        <w:rPr>
          <w:rFonts w:ascii="Arial" w:hAnsi="Arial" w:cs="Arial"/>
        </w:rPr>
      </w:pPr>
    </w:p>
    <w:p w:rsidR="007937A2" w:rsidRDefault="007937A2" w:rsidP="007937A2">
      <w:pPr>
        <w:pStyle w:val="normal0"/>
        <w:spacing w:line="360" w:lineRule="auto"/>
        <w:ind w:firstLine="567"/>
        <w:jc w:val="both"/>
        <w:rPr>
          <w:szCs w:val="24"/>
        </w:rPr>
      </w:pPr>
      <w:r w:rsidRPr="00001554">
        <w:rPr>
          <w:szCs w:val="24"/>
        </w:rPr>
        <w:t xml:space="preserve">Yo les hablaba del entorno mundial, porque es importante saber lo que recorrimos y lo que estamos ya convocados a hacer para el año 2023. </w:t>
      </w:r>
      <w:r>
        <w:rPr>
          <w:szCs w:val="24"/>
        </w:rPr>
        <w:t xml:space="preserve">El mundo hoy muestra un proceso de desaceleración económica, lo ven allí, los principales bloques hegemónicos: Estados Unidos, con proyección de decrecimiento; la zona del Euro con proyección de decrecimiento; América Latina y el Caribe proyectada en decrecimiento; el mundo en su conjunto proyectado en desaceleración para el año 2023.  Este año 2022, un tercio de las economías del mundo corren riesgo y están ya en recesión, no es cualquier cosa; es un tercio de las economías del mundo, Jesús, Orlando, y en ese entorno mundial e internacional, nuestra Venezuela, la Venezuela bloqueada, pero la Venezuela invencible y digna para superarse </w:t>
      </w:r>
      <w:r>
        <w:rPr>
          <w:szCs w:val="24"/>
        </w:rPr>
        <w:lastRenderedPageBreak/>
        <w:t xml:space="preserve">ante las peores dificultades. </w:t>
      </w:r>
      <w:r>
        <w:rPr>
          <w:i/>
          <w:szCs w:val="24"/>
        </w:rPr>
        <w:t>(Aplausos).</w:t>
      </w:r>
    </w:p>
    <w:p w:rsidR="007937A2" w:rsidRDefault="007937A2" w:rsidP="007937A2">
      <w:pPr>
        <w:pStyle w:val="normal0"/>
        <w:spacing w:line="360" w:lineRule="auto"/>
        <w:ind w:firstLine="567"/>
        <w:jc w:val="both"/>
        <w:rPr>
          <w:i/>
          <w:szCs w:val="24"/>
        </w:rPr>
      </w:pPr>
    </w:p>
    <w:p w:rsidR="007937A2" w:rsidRPr="00001554" w:rsidRDefault="007937A2" w:rsidP="007937A2">
      <w:pPr>
        <w:pStyle w:val="normal0"/>
        <w:spacing w:line="360" w:lineRule="auto"/>
        <w:ind w:firstLine="567"/>
        <w:jc w:val="both"/>
        <w:rPr>
          <w:szCs w:val="24"/>
        </w:rPr>
      </w:pPr>
      <w:r>
        <w:rPr>
          <w:szCs w:val="24"/>
        </w:rPr>
        <w:t xml:space="preserve">Para el año 2022, ustedes saben que la </w:t>
      </w:r>
      <w:proofErr w:type="spellStart"/>
      <w:r>
        <w:rPr>
          <w:szCs w:val="24"/>
        </w:rPr>
        <w:t>Cepal</w:t>
      </w:r>
      <w:proofErr w:type="spellEnd"/>
      <w:r>
        <w:rPr>
          <w:szCs w:val="24"/>
        </w:rPr>
        <w:t xml:space="preserve"> había proyectado para Venezuela, uno de los mayores crecimientos en toda nuestra región, proyectando un 12% de crecimiento de su Producto Interno Bruto. Como ustedes saben, ya el Banco Central ha compartido la publicación sobre crecimiento en el tercer trimestre del 2021, en el marco de una economía bloqueada, pero en pandemia agravando nuestra situación, comienza Venezuela a dar los primeros pasos para despuntar, para levantar cabeza y echar a andar con un crecimiento que supera los dos dígitos.  Hemos tenido ya cuatro trimestres con crecimiento de dos dígitos, puedo decir responsablemente acá, que el tercer trimestre y el cuarto trimestre del año 2022 también tendremos crecimiento de dos dígitos; un crecimiento donde hemos sumado esfuerzos tanto el sector público como el sector privado. </w:t>
      </w:r>
      <w:r>
        <w:rPr>
          <w:i/>
          <w:szCs w:val="24"/>
        </w:rPr>
        <w:t>(Aplausos).</w:t>
      </w:r>
    </w:p>
    <w:p w:rsidR="007937A2" w:rsidRDefault="007937A2" w:rsidP="007937A2">
      <w:pPr>
        <w:pStyle w:val="normal0"/>
        <w:spacing w:line="360" w:lineRule="auto"/>
        <w:ind w:firstLine="567"/>
        <w:jc w:val="both"/>
        <w:rPr>
          <w:i/>
          <w:szCs w:val="24"/>
        </w:rPr>
      </w:pPr>
    </w:p>
    <w:p w:rsidR="007937A2" w:rsidRDefault="007937A2" w:rsidP="007937A2">
      <w:pPr>
        <w:pStyle w:val="normal0"/>
        <w:spacing w:line="360" w:lineRule="auto"/>
        <w:ind w:firstLine="567"/>
        <w:jc w:val="both"/>
        <w:rPr>
          <w:szCs w:val="24"/>
        </w:rPr>
      </w:pPr>
      <w:r>
        <w:rPr>
          <w:szCs w:val="24"/>
        </w:rPr>
        <w:lastRenderedPageBreak/>
        <w:t xml:space="preserve">Yo traje acá la proyección de crecimiento que da el Fondo Monetario Internacional (FMI) para Venezuela y su proyección para el año 2023. Ellos proyectan para Venezuela un crecimiento de un dígito de 6.5%, pero entonces, traje la proyección que hacía el año pasado, el Fondo Monetario Internacional para Venezuela. Para el año 2021, ellos proyectaron un –5% en el PIB y para el año 2022 un –3% en el PIB. Así que, yo reafirmo, con total seguridad y certeza, que el crecimiento en el año 2022 será de dos dígitos y Fondo Monetario tendrá que corregir. </w:t>
      </w:r>
      <w:r>
        <w:rPr>
          <w:i/>
          <w:szCs w:val="24"/>
        </w:rPr>
        <w:t>(Aplausos).</w:t>
      </w:r>
    </w:p>
    <w:p w:rsidR="007937A2" w:rsidRDefault="007937A2" w:rsidP="007937A2">
      <w:pPr>
        <w:pStyle w:val="normal0"/>
        <w:spacing w:line="360" w:lineRule="auto"/>
        <w:ind w:firstLine="567"/>
        <w:jc w:val="both"/>
        <w:rPr>
          <w:i/>
          <w:szCs w:val="24"/>
        </w:rPr>
      </w:pPr>
    </w:p>
    <w:p w:rsidR="007937A2" w:rsidRDefault="007937A2" w:rsidP="007937A2">
      <w:pPr>
        <w:pStyle w:val="normal0"/>
        <w:spacing w:line="360" w:lineRule="auto"/>
        <w:ind w:firstLine="567"/>
        <w:jc w:val="both"/>
        <w:rPr>
          <w:szCs w:val="24"/>
        </w:rPr>
      </w:pPr>
      <w:r>
        <w:rPr>
          <w:szCs w:val="24"/>
        </w:rPr>
        <w:t xml:space="preserve">Luego un aspecto, queridos hermanos, hermanas, que nos lleva a lo que ha sido el programa de recuperación económica que presentó el Presidente en el año 2018. Hemos venido a esta Asamblea en los años 2018, 2019, 2020, 2021 y ahora 2022, para ver los resultados de esa brújula económica que tenemos para nuestro accionar en las políticas, desde el punto de vista de programas contra la inflación; y hoy Venezuela ha salido de la </w:t>
      </w:r>
      <w:r>
        <w:rPr>
          <w:szCs w:val="24"/>
        </w:rPr>
        <w:lastRenderedPageBreak/>
        <w:t xml:space="preserve">hiperinflación. Como ustedes saben, hoy Venezuela puede decir que el programa de crecimiento económico ha venido rindiendo sus frutos en el ámbito tributario, en la racionalización de los subsidios, en el ámbito productivo, en el ámbito cambiario; pero, no puedo dejar de referirme a una perturbación estacional, y que la ha denunciado ya el Presidente de la República, que tiene que ver cómo sectores extremistas, –hago un llamado a los diputados, a las diputadas, a sumarnos a esta batalla– de la política </w:t>
      </w:r>
      <w:r w:rsidRPr="0015608F">
        <w:rPr>
          <w:szCs w:val="24"/>
        </w:rPr>
        <w:t xml:space="preserve">venezolana o de la </w:t>
      </w:r>
      <w:proofErr w:type="spellStart"/>
      <w:r w:rsidRPr="0015608F">
        <w:rPr>
          <w:szCs w:val="24"/>
        </w:rPr>
        <w:t>antipolítica</w:t>
      </w:r>
      <w:proofErr w:type="spellEnd"/>
      <w:r w:rsidRPr="0015608F">
        <w:rPr>
          <w:szCs w:val="24"/>
        </w:rPr>
        <w:t>, han pretendido</w:t>
      </w:r>
      <w:r>
        <w:rPr>
          <w:szCs w:val="24"/>
        </w:rPr>
        <w:t xml:space="preserve"> robarse la Navidad de los venezolanos y de las venezolanas, instrumentalizando nuevamente el dólar criminal para perturbar, a través de la especulación, el mercado cambiario. </w:t>
      </w:r>
    </w:p>
    <w:p w:rsidR="007937A2" w:rsidRDefault="007937A2" w:rsidP="007937A2">
      <w:pPr>
        <w:pStyle w:val="normal0"/>
        <w:spacing w:line="360" w:lineRule="auto"/>
        <w:ind w:firstLine="567"/>
        <w:jc w:val="both"/>
        <w:rPr>
          <w:szCs w:val="24"/>
        </w:rPr>
      </w:pPr>
    </w:p>
    <w:p w:rsidR="007937A2" w:rsidRPr="00271238" w:rsidRDefault="007937A2" w:rsidP="007937A2">
      <w:pPr>
        <w:pStyle w:val="normal0"/>
        <w:spacing w:line="360" w:lineRule="auto"/>
        <w:ind w:firstLine="567"/>
        <w:jc w:val="both"/>
        <w:rPr>
          <w:szCs w:val="24"/>
        </w:rPr>
      </w:pPr>
      <w:r>
        <w:rPr>
          <w:szCs w:val="24"/>
        </w:rPr>
        <w:t xml:space="preserve">Yo quiero mostrar, cómo ha sido la política cambiaria y la evolución del dólar oficial en los años 2020, 2021 y 2022. En el año 2020 el dólar se multiplicó 22.58 veces; en el año 2021 el dólar se multiplicó 4.23 veces; y en el año 2022, el dólar se ha multiplicado 2.38 veces. Sería menor, de no haber aparecido esta </w:t>
      </w:r>
      <w:r>
        <w:rPr>
          <w:szCs w:val="24"/>
        </w:rPr>
        <w:lastRenderedPageBreak/>
        <w:t xml:space="preserve">perturbación en el marco, como lo ha dicho el Presidente, de un comercio sobrecalentado. Hemos dado números sobre cómo ese comercio –ha estado demostrado en los canales de pago electrónico– ha sobrecalentado en unos números astronómicos –los dio el Presidente en estos días recientes– cuando en transacciones de un banco por su medio electrónico, pasaron de 100.000 transacciones por minuto a 700.000 transacciones por minuto el fin de semana pasado. Eso quiere decir que en este contexto estacional de un comercio sobrecalentado que acompaña estas navidades, surgieron nuevamente los planes perversos a través del dólar criminal. Quiero que me vean la cara, porque quienes están perturbando ya saben que sabemos quiénes son y ya saben que vamos a tomar acciones al respecto. </w:t>
      </w:r>
      <w:r>
        <w:rPr>
          <w:i/>
          <w:szCs w:val="24"/>
        </w:rPr>
        <w:t>(Aplausos).</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szCs w:val="24"/>
        </w:rPr>
      </w:pPr>
      <w:r>
        <w:rPr>
          <w:szCs w:val="24"/>
        </w:rPr>
        <w:t xml:space="preserve">Sin embargo, sabemos que siempre en la mente perversa de los extremistas, queridos diputados y diputadas de la oposición, sabemos que estos sectores extremistas siempre han tenido en su anhelo </w:t>
      </w:r>
      <w:r>
        <w:rPr>
          <w:szCs w:val="24"/>
        </w:rPr>
        <w:lastRenderedPageBreak/>
        <w:t xml:space="preserve">perturbar las navidades de los venezolanos y de las venezolanas, mientras ellos se van a Miami, se van a Europa, quieren impedir que los venezolanos y los venezolanos disfruten su época decembrina. Basta recordar. Este año se cumplieron 20 años del sabotaje petrolero del 21 de diciembre del año 2002; 20 años cuando se pretendió, igualmente, causar una terrible perturbación en los ingresos en divisas de nuestra Patria. No son planes nuevos, no, ellos van innovando la misma idea, van rumiando la misma idea perversa, criminal, de atacar a nuestro pueblo sin descanso. </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szCs w:val="24"/>
        </w:rPr>
      </w:pPr>
      <w:r>
        <w:rPr>
          <w:szCs w:val="24"/>
        </w:rPr>
        <w:t xml:space="preserve">En el año 2019, </w:t>
      </w:r>
      <w:r w:rsidRPr="003C1D95">
        <w:rPr>
          <w:szCs w:val="24"/>
        </w:rPr>
        <w:t>–</w:t>
      </w:r>
      <w:r>
        <w:rPr>
          <w:szCs w:val="24"/>
        </w:rPr>
        <w:t>si ustedes recuerdan, querido Ministro Vladimir Padrino López</w:t>
      </w:r>
      <w:r w:rsidRPr="003C1D95">
        <w:rPr>
          <w:szCs w:val="24"/>
        </w:rPr>
        <w:t>–</w:t>
      </w:r>
      <w:r>
        <w:rPr>
          <w:szCs w:val="24"/>
        </w:rPr>
        <w:t xml:space="preserve"> atacaron cuarteles en Venezuela, ¡fracasaron!; en el año 2020 atacaron el Sistema Eléctrico para esta época, ¡fracasaron!; atacaron refinerías, ¡fracasaron!; y este año 2022 también van a fracasar. ¡Está cantada la derrota y el fracaso! (</w:t>
      </w:r>
      <w:r>
        <w:rPr>
          <w:i/>
          <w:szCs w:val="24"/>
        </w:rPr>
        <w:t>Aplausos).</w:t>
      </w:r>
    </w:p>
    <w:p w:rsidR="007937A2" w:rsidRDefault="007937A2" w:rsidP="007937A2">
      <w:pPr>
        <w:pStyle w:val="normal0"/>
        <w:spacing w:line="360" w:lineRule="auto"/>
        <w:ind w:firstLine="567"/>
        <w:jc w:val="both"/>
        <w:rPr>
          <w:szCs w:val="24"/>
        </w:rPr>
      </w:pPr>
    </w:p>
    <w:p w:rsidR="007937A2" w:rsidRDefault="007937A2" w:rsidP="007937A2">
      <w:pPr>
        <w:pStyle w:val="normal0"/>
        <w:spacing w:line="360" w:lineRule="auto"/>
        <w:ind w:firstLine="567"/>
        <w:jc w:val="both"/>
        <w:rPr>
          <w:i/>
          <w:szCs w:val="24"/>
        </w:rPr>
      </w:pPr>
      <w:r>
        <w:rPr>
          <w:szCs w:val="24"/>
        </w:rPr>
        <w:t xml:space="preserve">Este año 2022, y lo dijimos acá cuando vinimos a presentar el </w:t>
      </w:r>
      <w:r>
        <w:rPr>
          <w:szCs w:val="24"/>
        </w:rPr>
        <w:lastRenderedPageBreak/>
        <w:t xml:space="preserve">Proyecto Presupuesto en el 2021, ha crecido también la recaudación tributaria en casi un 99%. Hemos venido en un proceso franco de recuperación de los tributos nacionales. </w:t>
      </w:r>
      <w:r>
        <w:rPr>
          <w:i/>
          <w:szCs w:val="24"/>
        </w:rPr>
        <w:t>(Aplausos).</w:t>
      </w:r>
    </w:p>
    <w:p w:rsidR="007937A2" w:rsidRDefault="007937A2" w:rsidP="007937A2">
      <w:pPr>
        <w:pStyle w:val="normal0"/>
        <w:spacing w:line="360" w:lineRule="auto"/>
        <w:ind w:firstLine="567"/>
        <w:jc w:val="both"/>
        <w:rPr>
          <w:i/>
          <w:szCs w:val="24"/>
        </w:rPr>
      </w:pPr>
    </w:p>
    <w:p w:rsidR="007937A2" w:rsidRPr="00076D06" w:rsidRDefault="007937A2" w:rsidP="007937A2">
      <w:pPr>
        <w:pStyle w:val="normal0"/>
        <w:spacing w:line="360" w:lineRule="auto"/>
        <w:ind w:firstLine="567"/>
        <w:jc w:val="both"/>
        <w:rPr>
          <w:szCs w:val="24"/>
        </w:rPr>
      </w:pPr>
      <w:r>
        <w:rPr>
          <w:szCs w:val="24"/>
        </w:rPr>
        <w:t xml:space="preserve">Igualmente, esta lámina, que siempre me gusta compartirla cuando formamos parte del diálogo económico con las cámaras empresariales de Venezuela,  tiene que ver con el modelo venezolano, y tiene que ver con lo que significó el año 2017: En niveles de abastecimiento de nuestro país, alcanzábamos apenas un 20%. </w:t>
      </w:r>
      <w:r w:rsidRPr="00DF7C8A">
        <w:rPr>
          <w:szCs w:val="24"/>
        </w:rPr>
        <w:t>La guerra económica se había recrudecido luego de la orden ejecutiva en el año 2015</w:t>
      </w:r>
      <w:r>
        <w:rPr>
          <w:szCs w:val="24"/>
        </w:rPr>
        <w:t xml:space="preserve">, del  </w:t>
      </w:r>
      <w:r w:rsidRPr="00076D06">
        <w:rPr>
          <w:szCs w:val="24"/>
        </w:rPr>
        <w:t xml:space="preserve">bloqueo financiero en </w:t>
      </w:r>
      <w:r>
        <w:rPr>
          <w:szCs w:val="24"/>
        </w:rPr>
        <w:t xml:space="preserve">el </w:t>
      </w:r>
      <w:r w:rsidRPr="00076D06">
        <w:rPr>
          <w:szCs w:val="24"/>
        </w:rPr>
        <w:t xml:space="preserve">2017, del bloqueo a </w:t>
      </w:r>
      <w:proofErr w:type="spellStart"/>
      <w:r w:rsidRPr="00076D06">
        <w:rPr>
          <w:szCs w:val="24"/>
        </w:rPr>
        <w:t>Pdvsa</w:t>
      </w:r>
      <w:proofErr w:type="spellEnd"/>
      <w:r w:rsidRPr="00076D06">
        <w:rPr>
          <w:szCs w:val="24"/>
        </w:rPr>
        <w:t xml:space="preserve"> posterior, en el año 2019, y hemos venido en una franca recuperación de los niveles de abastecimiento, tanto en el año 2021 con un 89% y sabemos que este año 2022 superará esta cifra.</w:t>
      </w:r>
    </w:p>
    <w:p w:rsidR="007937A2" w:rsidRPr="00076D06" w:rsidRDefault="007937A2" w:rsidP="007937A2">
      <w:pPr>
        <w:spacing w:line="360" w:lineRule="auto"/>
        <w:ind w:firstLine="709"/>
        <w:jc w:val="both"/>
        <w:textAlignment w:val="baseline"/>
        <w:rPr>
          <w:rFonts w:ascii="Arial" w:hAnsi="Arial" w:cs="Arial"/>
        </w:rPr>
      </w:pP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t xml:space="preserve">Otra encuesta que a mí me gusta compartir, viene directamente de los industriales privados, de los </w:t>
      </w:r>
      <w:r w:rsidRPr="00076D06">
        <w:rPr>
          <w:rFonts w:ascii="Arial" w:hAnsi="Arial" w:cs="Arial"/>
        </w:rPr>
        <w:lastRenderedPageBreak/>
        <w:t>venezolanos, y es una encuesta que habla sobre la percepción: ¿Cómo ha crecido la cartera de solicitudes de la actividad industrial en nuestro país? Se ha incrementado en más de un 50% ¿Cómo se ha recuperado la capacidad operativa de la industria nacional privada? Ya alcanza un 38.5%, si ustedes ven el año 2020 o en el año 2018, era apenas un 18%.</w:t>
      </w: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t>Hemos venido recuperando y el sector privado ha venido recuperando la capacidad cooperativa industrial. Bueno, luego tiene que ver una pregunta sobre la percepción, la pregunta es: ¿Cómo considera usted que será su situación económica dentro de un año, resp</w:t>
      </w:r>
      <w:r>
        <w:rPr>
          <w:rFonts w:ascii="Arial" w:hAnsi="Arial" w:cs="Arial"/>
        </w:rPr>
        <w:t>ecto a la actual? Sobre el país, d</w:t>
      </w:r>
      <w:r w:rsidRPr="00076D06">
        <w:rPr>
          <w:rFonts w:ascii="Arial" w:hAnsi="Arial" w:cs="Arial"/>
        </w:rPr>
        <w:t>icen que mejorará un 73% cuando la consulta es a nivel del sector es un 74%; pero, cuando la pregunta es a nivel de la empresa, crece a un 76%. Hay una percepción positiva de los venezolanos y las venezolanas que nosotros estamos convocados a honrar, a no defraudar y a no fracasar.</w:t>
      </w:r>
    </w:p>
    <w:p w:rsidR="007937A2" w:rsidRDefault="007937A2" w:rsidP="007937A2">
      <w:pPr>
        <w:spacing w:line="360" w:lineRule="auto"/>
        <w:ind w:firstLine="709"/>
        <w:jc w:val="both"/>
        <w:textAlignment w:val="baseline"/>
        <w:rPr>
          <w:rFonts w:ascii="Arial" w:hAnsi="Arial" w:cs="Arial"/>
        </w:rPr>
      </w:pPr>
      <w:r w:rsidRPr="00076D06">
        <w:rPr>
          <w:rFonts w:ascii="Arial" w:hAnsi="Arial" w:cs="Arial"/>
        </w:rPr>
        <w:t xml:space="preserve">Otra lámina que habla de lo que ha ocurrido este año y que el Presidente ya ha referido, tiene que </w:t>
      </w:r>
      <w:r w:rsidRPr="00076D06">
        <w:rPr>
          <w:rFonts w:ascii="Arial" w:hAnsi="Arial" w:cs="Arial"/>
        </w:rPr>
        <w:lastRenderedPageBreak/>
        <w:t>ver con los ingresos de Venezuela en el año 2022; y tal como lo anunciamos en el 2021, y tal como el Presidente de la República se comprometió ante este Cuerpo Nacional Parlamen</w:t>
      </w:r>
      <w:r>
        <w:rPr>
          <w:rFonts w:ascii="Arial" w:hAnsi="Arial" w:cs="Arial"/>
        </w:rPr>
        <w:t>tario en su Mensaje a la Nación</w:t>
      </w:r>
      <w:r w:rsidRPr="00076D06">
        <w:rPr>
          <w:rFonts w:ascii="Arial" w:hAnsi="Arial" w:cs="Arial"/>
        </w:rPr>
        <w:t xml:space="preserve"> a inicios del año 2022, hemos recuperado los ingresos en divisas de Venezuela</w:t>
      </w:r>
      <w:r>
        <w:rPr>
          <w:rFonts w:ascii="Arial" w:hAnsi="Arial" w:cs="Arial"/>
        </w:rPr>
        <w:t>,</w:t>
      </w:r>
      <w:r w:rsidRPr="00076D06">
        <w:rPr>
          <w:rFonts w:ascii="Arial" w:hAnsi="Arial" w:cs="Arial"/>
        </w:rPr>
        <w:t xml:space="preserve"> a unos niveles que van a superar </w:t>
      </w:r>
      <w:r w:rsidRPr="003C1D95">
        <w:rPr>
          <w:rFonts w:ascii="Arial" w:hAnsi="Arial" w:cs="Arial"/>
        </w:rPr>
        <w:t>–</w:t>
      </w:r>
      <w:r w:rsidRPr="00076D06">
        <w:rPr>
          <w:rFonts w:ascii="Arial" w:hAnsi="Arial" w:cs="Arial"/>
        </w:rPr>
        <w:t>si sumamos las compensaciones en subsidio a combustible y otro tipo de compensaciones</w:t>
      </w:r>
      <w:r w:rsidRPr="003C1D95">
        <w:rPr>
          <w:rFonts w:ascii="Arial" w:hAnsi="Arial" w:cs="Arial"/>
        </w:rPr>
        <w:t>–</w:t>
      </w:r>
      <w:r w:rsidRPr="00076D06">
        <w:rPr>
          <w:rFonts w:ascii="Arial" w:hAnsi="Arial" w:cs="Arial"/>
        </w:rPr>
        <w:t xml:space="preserve"> los 4 millones de dólares.</w:t>
      </w:r>
      <w:r>
        <w:rPr>
          <w:rFonts w:ascii="Arial" w:hAnsi="Arial" w:cs="Arial"/>
        </w:rPr>
        <w:t xml:space="preserve"> </w:t>
      </w:r>
      <w:r w:rsidRPr="00076D06">
        <w:rPr>
          <w:rFonts w:ascii="Arial" w:hAnsi="Arial" w:cs="Arial"/>
        </w:rPr>
        <w:t xml:space="preserve">Recuerden ustedes,  en el año 2020 estos ingresos alcanzaron apenas 743 millones de dólares. </w:t>
      </w: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t xml:space="preserve">Venimos en un proceso </w:t>
      </w:r>
      <w:r>
        <w:rPr>
          <w:rFonts w:ascii="Arial" w:hAnsi="Arial" w:cs="Arial"/>
        </w:rPr>
        <w:t>de franca recuperación, pero ¿qué</w:t>
      </w:r>
      <w:r w:rsidRPr="00076D06">
        <w:rPr>
          <w:rFonts w:ascii="Arial" w:hAnsi="Arial" w:cs="Arial"/>
        </w:rPr>
        <w:t xml:space="preserve"> ha dicho el Presidente</w:t>
      </w:r>
      <w:r>
        <w:rPr>
          <w:rFonts w:ascii="Arial" w:hAnsi="Arial" w:cs="Arial"/>
        </w:rPr>
        <w:t>? Esto</w:t>
      </w:r>
      <w:r w:rsidRPr="00076D06">
        <w:rPr>
          <w:rFonts w:ascii="Arial" w:hAnsi="Arial" w:cs="Arial"/>
        </w:rPr>
        <w:t xml:space="preserve"> es apenas el 10% de lo que significaron los ingresos de Venezuela previo al bloqueo; y por eso, es un tema que hemos mantenido con e</w:t>
      </w:r>
      <w:r>
        <w:rPr>
          <w:rFonts w:ascii="Arial" w:hAnsi="Arial" w:cs="Arial"/>
        </w:rPr>
        <w:t>l Viceministro William Castillo. E</w:t>
      </w:r>
      <w:r w:rsidRPr="00076D06">
        <w:rPr>
          <w:rFonts w:ascii="Arial" w:hAnsi="Arial" w:cs="Arial"/>
        </w:rPr>
        <w:t xml:space="preserve">l bloqueo no ha acabado, el bloqueo existe, lo que ha venido recuperándose y sobreponiéndose, es la capacidad de respuesta victoriosa del pueblo venezolano y que en otras partes del mundo le han dado en llamar </w:t>
      </w:r>
      <w:r>
        <w:rPr>
          <w:rFonts w:ascii="Arial" w:hAnsi="Arial" w:cs="Arial"/>
        </w:rPr>
        <w:t xml:space="preserve"> </w:t>
      </w:r>
      <w:r w:rsidRPr="00076D06">
        <w:rPr>
          <w:rFonts w:ascii="Arial" w:hAnsi="Arial" w:cs="Arial"/>
        </w:rPr>
        <w:t xml:space="preserve">“El Milagro en Venezuela”. </w:t>
      </w:r>
      <w:r w:rsidRPr="00076D06">
        <w:rPr>
          <w:rFonts w:ascii="Arial" w:hAnsi="Arial" w:cs="Arial"/>
          <w:i/>
        </w:rPr>
        <w:t>(Aplausos).</w:t>
      </w: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lastRenderedPageBreak/>
        <w:t>Este Presupuesto para el año 2023, se enmarca en una nueva etap</w:t>
      </w:r>
      <w:r>
        <w:rPr>
          <w:rFonts w:ascii="Arial" w:hAnsi="Arial" w:cs="Arial"/>
        </w:rPr>
        <w:t>a de transición al socialismo. N</w:t>
      </w:r>
      <w:r w:rsidRPr="00076D06">
        <w:rPr>
          <w:rFonts w:ascii="Arial" w:hAnsi="Arial" w:cs="Arial"/>
        </w:rPr>
        <w:t xml:space="preserve">os ha dicho el presidente las 3 </w:t>
      </w:r>
      <w:proofErr w:type="spellStart"/>
      <w:r w:rsidRPr="00076D06">
        <w:rPr>
          <w:rFonts w:ascii="Arial" w:hAnsi="Arial" w:cs="Arial"/>
        </w:rPr>
        <w:t>R.Nets</w:t>
      </w:r>
      <w:proofErr w:type="spellEnd"/>
      <w:r w:rsidRPr="00076D06">
        <w:rPr>
          <w:rFonts w:ascii="Arial" w:hAnsi="Arial" w:cs="Arial"/>
        </w:rPr>
        <w:t>. Los objetivos del año 2022 han sido cumplidos, diputados, diputadas, y ustedes han sumado esfuerzo con su agenda legislativa a favor del bienestar del pueblo venezolano, a favor del desarrollo del nuestro pueblo, los emprendedores que tienen que reconocérselo así a esta Asamblea Nacional; los movimientos sociales y ahorita están en discusión las leyes del Poder Popular.</w:t>
      </w: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t>Este año 2023 debe ser la consolidación de métodos de gobierno cada vez más participativos. Poco se entiende en el mundo cuando Venezuela habla de democracia participativa, es difícil, madre María, romper con los esquemas, hegemónicos de las dominaciones internacionales, de las democracias  representativas que entraron en crisis en este siglo XXI y que Venezuela despunta y da ejemplo sobre lo que significa la democracia participativa de nuestro pueblo.</w:t>
      </w:r>
    </w:p>
    <w:p w:rsidR="007937A2" w:rsidRPr="00076D06" w:rsidRDefault="007937A2" w:rsidP="007937A2">
      <w:pPr>
        <w:spacing w:line="360" w:lineRule="auto"/>
        <w:ind w:firstLine="709"/>
        <w:jc w:val="both"/>
        <w:textAlignment w:val="baseline"/>
        <w:rPr>
          <w:rFonts w:ascii="Arial" w:hAnsi="Arial" w:cs="Arial"/>
        </w:rPr>
      </w:pPr>
      <w:r>
        <w:rPr>
          <w:rFonts w:ascii="Arial" w:hAnsi="Arial" w:cs="Arial"/>
        </w:rPr>
        <w:lastRenderedPageBreak/>
        <w:t>Este Presupuesto</w:t>
      </w:r>
      <w:r w:rsidRPr="00076D06">
        <w:rPr>
          <w:rFonts w:ascii="Arial" w:hAnsi="Arial" w:cs="Arial"/>
        </w:rPr>
        <w:t xml:space="preserve">, además deben servir como dinamizador de la economía, a través de políticas de compras públicas, para defender lo hecho en Venezuela, para promover la producción nacional, para garantizar mercados a la producción de los consejos comunales y de las comunas, para garantizar mercado a los emprendedores, a las emprendedoras. Yo quiero aquí informar, que muchas de las compras públicas que se han hecho en este 2022 en materia de alimentos, se le ha comprado el movimiento campesino directamente. </w:t>
      </w:r>
      <w:r w:rsidRPr="00076D06">
        <w:rPr>
          <w:rFonts w:ascii="Arial" w:hAnsi="Arial" w:cs="Arial"/>
          <w:i/>
        </w:rPr>
        <w:t>(Aplausos)</w:t>
      </w:r>
      <w:r w:rsidRPr="00076D06">
        <w:rPr>
          <w:rFonts w:ascii="Arial" w:hAnsi="Arial" w:cs="Arial"/>
        </w:rPr>
        <w:t>.</w:t>
      </w:r>
    </w:p>
    <w:p w:rsidR="007937A2" w:rsidRDefault="007937A2" w:rsidP="007937A2">
      <w:pPr>
        <w:spacing w:line="360" w:lineRule="auto"/>
        <w:ind w:firstLine="709"/>
        <w:jc w:val="both"/>
        <w:textAlignment w:val="baseline"/>
        <w:rPr>
          <w:rFonts w:ascii="Arial" w:hAnsi="Arial" w:cs="Arial"/>
        </w:rPr>
      </w:pPr>
      <w:r>
        <w:rPr>
          <w:rFonts w:ascii="Arial" w:hAnsi="Arial" w:cs="Arial"/>
        </w:rPr>
        <w:t xml:space="preserve">Igualmente,  </w:t>
      </w:r>
      <w:r w:rsidRPr="00076D06">
        <w:rPr>
          <w:rFonts w:ascii="Arial" w:hAnsi="Arial" w:cs="Arial"/>
        </w:rPr>
        <w:t xml:space="preserve">el plan escolar de uniformes escolares, ha sido </w:t>
      </w:r>
      <w:proofErr w:type="gramStart"/>
      <w:r w:rsidRPr="00076D06">
        <w:rPr>
          <w:rFonts w:ascii="Arial" w:hAnsi="Arial" w:cs="Arial"/>
        </w:rPr>
        <w:t>incorporada</w:t>
      </w:r>
      <w:proofErr w:type="gramEnd"/>
      <w:r w:rsidRPr="00076D06">
        <w:rPr>
          <w:rFonts w:ascii="Arial" w:hAnsi="Arial" w:cs="Arial"/>
        </w:rPr>
        <w:t xml:space="preserve"> una compra pública para los consejos comunales, para las com</w:t>
      </w:r>
      <w:r>
        <w:rPr>
          <w:rFonts w:ascii="Arial" w:hAnsi="Arial" w:cs="Arial"/>
        </w:rPr>
        <w:t>unas y para los emprendedores. S</w:t>
      </w:r>
      <w:r w:rsidRPr="00076D06">
        <w:rPr>
          <w:rFonts w:ascii="Arial" w:hAnsi="Arial" w:cs="Arial"/>
        </w:rPr>
        <w:t>e trata de democratizar el ejercicio del Presupuesto y este ejercicio de Presupuesto para 2023, fue con participación de más de 10.000 organizaciones  guiadas por la cartografía social,  guiados por el método del 1x10, por el mapa de soluciones y por la agenda concreta de acción ACA.</w:t>
      </w:r>
    </w:p>
    <w:p w:rsidR="00414E2E" w:rsidRPr="00076D06" w:rsidRDefault="00414E2E" w:rsidP="007937A2">
      <w:pPr>
        <w:spacing w:line="360" w:lineRule="auto"/>
        <w:ind w:firstLine="709"/>
        <w:jc w:val="both"/>
        <w:textAlignment w:val="baseline"/>
        <w:rPr>
          <w:rFonts w:ascii="Arial" w:hAnsi="Arial" w:cs="Arial"/>
        </w:rPr>
      </w:pPr>
    </w:p>
    <w:p w:rsidR="007937A2" w:rsidRDefault="004966F5" w:rsidP="004966F5">
      <w:pPr>
        <w:spacing w:line="360" w:lineRule="auto"/>
        <w:jc w:val="both"/>
        <w:textAlignment w:val="baseline"/>
        <w:rPr>
          <w:rFonts w:ascii="Arial" w:hAnsi="Arial" w:cs="Arial"/>
        </w:rPr>
      </w:pPr>
      <w:r>
        <w:rPr>
          <w:rFonts w:ascii="Arial" w:hAnsi="Arial" w:cs="Arial"/>
        </w:rPr>
        <w:lastRenderedPageBreak/>
        <w:t xml:space="preserve">        </w:t>
      </w:r>
      <w:r w:rsidR="007937A2" w:rsidRPr="00076D06">
        <w:rPr>
          <w:rFonts w:ascii="Arial" w:hAnsi="Arial" w:cs="Arial"/>
        </w:rPr>
        <w:t>Hemos</w:t>
      </w:r>
      <w:r w:rsidR="00414E2E">
        <w:rPr>
          <w:rFonts w:ascii="Arial" w:hAnsi="Arial" w:cs="Arial"/>
        </w:rPr>
        <w:t xml:space="preserve"> </w:t>
      </w:r>
      <w:r w:rsidR="007937A2" w:rsidRPr="00076D06">
        <w:rPr>
          <w:rFonts w:ascii="Arial" w:hAnsi="Arial" w:cs="Arial"/>
        </w:rPr>
        <w:t>también</w:t>
      </w:r>
      <w:r w:rsidR="00414E2E">
        <w:rPr>
          <w:rFonts w:ascii="Arial" w:hAnsi="Arial" w:cs="Arial"/>
        </w:rPr>
        <w:t xml:space="preserve"> </w:t>
      </w:r>
      <w:proofErr w:type="spellStart"/>
      <w:r w:rsidR="007937A2" w:rsidRPr="00076D06">
        <w:rPr>
          <w:rFonts w:ascii="Arial" w:hAnsi="Arial" w:cs="Arial"/>
        </w:rPr>
        <w:t>georeferenciado</w:t>
      </w:r>
      <w:proofErr w:type="spellEnd"/>
      <w:r w:rsidR="007937A2" w:rsidRPr="00076D06">
        <w:rPr>
          <w:rFonts w:ascii="Arial" w:hAnsi="Arial" w:cs="Arial"/>
        </w:rPr>
        <w:t xml:space="preserve"> el riesgo climático y forma parte de este P</w:t>
      </w:r>
      <w:r w:rsidR="007937A2">
        <w:rPr>
          <w:rFonts w:ascii="Arial" w:hAnsi="Arial" w:cs="Arial"/>
        </w:rPr>
        <w:t>resupuesto para el año 2023. P</w:t>
      </w:r>
      <w:r w:rsidR="007937A2" w:rsidRPr="00076D06">
        <w:rPr>
          <w:rFonts w:ascii="Arial" w:hAnsi="Arial" w:cs="Arial"/>
        </w:rPr>
        <w:t>or eso, hemos venido, en nombre del Presidente Nicolás Maduro Moros, a pedir el apoyo de este Cuerpo Parlamentario, para apr</w:t>
      </w:r>
      <w:r w:rsidR="007937A2">
        <w:rPr>
          <w:rFonts w:ascii="Arial" w:hAnsi="Arial" w:cs="Arial"/>
        </w:rPr>
        <w:t>obar estos proyectos de leyes.</w:t>
      </w:r>
    </w:p>
    <w:p w:rsidR="00414E2E" w:rsidRDefault="00414E2E" w:rsidP="007937A2">
      <w:pPr>
        <w:spacing w:line="360" w:lineRule="auto"/>
        <w:ind w:firstLine="709"/>
        <w:jc w:val="both"/>
        <w:textAlignment w:val="baseline"/>
        <w:rPr>
          <w:rFonts w:ascii="Arial" w:hAnsi="Arial" w:cs="Arial"/>
        </w:rPr>
      </w:pPr>
    </w:p>
    <w:p w:rsidR="007937A2" w:rsidRDefault="007937A2" w:rsidP="007937A2">
      <w:pPr>
        <w:spacing w:line="360" w:lineRule="auto"/>
        <w:ind w:firstLine="709"/>
        <w:jc w:val="both"/>
        <w:textAlignment w:val="baseline"/>
        <w:rPr>
          <w:rFonts w:ascii="Arial" w:hAnsi="Arial" w:cs="Arial"/>
        </w:rPr>
      </w:pPr>
      <w:r>
        <w:rPr>
          <w:rFonts w:ascii="Arial" w:hAnsi="Arial" w:cs="Arial"/>
        </w:rPr>
        <w:t>E</w:t>
      </w:r>
      <w:r w:rsidRPr="00076D06">
        <w:rPr>
          <w:rFonts w:ascii="Arial" w:hAnsi="Arial" w:cs="Arial"/>
        </w:rPr>
        <w:t>ste Presupuesto para el Ejercicio Fiscal 2023, alcanza los 170. 703.832,</w:t>
      </w:r>
      <w:r>
        <w:rPr>
          <w:rFonts w:ascii="Arial" w:hAnsi="Arial" w:cs="Arial"/>
        </w:rPr>
        <w:t>0</w:t>
      </w:r>
      <w:r w:rsidRPr="00076D06">
        <w:rPr>
          <w:rFonts w:ascii="Arial" w:hAnsi="Arial" w:cs="Arial"/>
        </w:rPr>
        <w:t xml:space="preserve">51 bolívares. De ese Presupuesto, el 88% se deriva de ingresos corrientes y </w:t>
      </w:r>
      <w:r>
        <w:rPr>
          <w:rFonts w:ascii="Arial" w:hAnsi="Arial" w:cs="Arial"/>
        </w:rPr>
        <w:t xml:space="preserve">un </w:t>
      </w:r>
      <w:r w:rsidRPr="00076D06">
        <w:rPr>
          <w:rFonts w:ascii="Arial" w:hAnsi="Arial" w:cs="Arial"/>
        </w:rPr>
        <w:t>12% a través de operaciones de crédito público.</w:t>
      </w:r>
    </w:p>
    <w:p w:rsidR="00414E2E" w:rsidRPr="00076D06" w:rsidRDefault="00414E2E" w:rsidP="007937A2">
      <w:pPr>
        <w:spacing w:line="360" w:lineRule="auto"/>
        <w:ind w:firstLine="709"/>
        <w:jc w:val="both"/>
        <w:textAlignment w:val="baseline"/>
        <w:rPr>
          <w:rFonts w:ascii="Arial" w:hAnsi="Arial" w:cs="Arial"/>
        </w:rPr>
      </w:pPr>
    </w:p>
    <w:p w:rsidR="007937A2" w:rsidRDefault="007937A2" w:rsidP="007937A2">
      <w:pPr>
        <w:spacing w:line="360" w:lineRule="auto"/>
        <w:ind w:firstLine="709"/>
        <w:jc w:val="both"/>
        <w:textAlignment w:val="baseline"/>
        <w:rPr>
          <w:rFonts w:ascii="Arial" w:hAnsi="Arial" w:cs="Arial"/>
        </w:rPr>
      </w:pPr>
      <w:r>
        <w:rPr>
          <w:rFonts w:ascii="Arial" w:hAnsi="Arial" w:cs="Arial"/>
        </w:rPr>
        <w:t xml:space="preserve"> Pero t</w:t>
      </w:r>
      <w:r w:rsidRPr="00076D06">
        <w:rPr>
          <w:rFonts w:ascii="Arial" w:hAnsi="Arial" w:cs="Arial"/>
        </w:rPr>
        <w:t>ambién</w:t>
      </w:r>
      <w:r>
        <w:rPr>
          <w:rFonts w:ascii="Arial" w:hAnsi="Arial" w:cs="Arial"/>
        </w:rPr>
        <w:t>,</w:t>
      </w:r>
      <w:r w:rsidRPr="00076D06">
        <w:rPr>
          <w:rFonts w:ascii="Arial" w:hAnsi="Arial" w:cs="Arial"/>
        </w:rPr>
        <w:t xml:space="preserve"> las relaciones dispondrán de un Situado Constitucional de ocho mil doscientos noven</w:t>
      </w:r>
      <w:r>
        <w:rPr>
          <w:rFonts w:ascii="Arial" w:hAnsi="Arial" w:cs="Arial"/>
        </w:rPr>
        <w:t>t</w:t>
      </w:r>
      <w:r w:rsidRPr="00076D06">
        <w:rPr>
          <w:rFonts w:ascii="Arial" w:hAnsi="Arial" w:cs="Arial"/>
        </w:rPr>
        <w:t>a y tres millones</w:t>
      </w:r>
      <w:r>
        <w:rPr>
          <w:rFonts w:ascii="Arial" w:hAnsi="Arial" w:cs="Arial"/>
        </w:rPr>
        <w:t>;  de</w:t>
      </w:r>
      <w:r w:rsidRPr="00076D06">
        <w:rPr>
          <w:rFonts w:ascii="Arial" w:hAnsi="Arial" w:cs="Arial"/>
        </w:rPr>
        <w:t xml:space="preserve">  seis mil seiscientos treinta y cuatro millones, y un mil seiscientos cincuenta y  nueve millones a los municipios. Se contempla</w:t>
      </w:r>
      <w:r>
        <w:rPr>
          <w:rFonts w:ascii="Arial" w:hAnsi="Arial" w:cs="Arial"/>
        </w:rPr>
        <w:t>,</w:t>
      </w:r>
      <w:r w:rsidRPr="00076D06">
        <w:rPr>
          <w:rFonts w:ascii="Arial" w:hAnsi="Arial" w:cs="Arial"/>
        </w:rPr>
        <w:t xml:space="preserve"> igualmente, recursos por la cantidad de dos mil ochocientos setenta  millones dirigidos al Fondo de Compensación Interterritorial, a través de</w:t>
      </w:r>
      <w:r>
        <w:rPr>
          <w:rFonts w:ascii="Arial" w:hAnsi="Arial" w:cs="Arial"/>
        </w:rPr>
        <w:t>l</w:t>
      </w:r>
      <w:r w:rsidRPr="00076D06">
        <w:rPr>
          <w:rFonts w:ascii="Arial" w:hAnsi="Arial" w:cs="Arial"/>
        </w:rPr>
        <w:t xml:space="preserve"> Consejo Federal de Gobierno</w:t>
      </w:r>
      <w:r>
        <w:rPr>
          <w:rFonts w:ascii="Arial" w:hAnsi="Arial" w:cs="Arial"/>
        </w:rPr>
        <w:t>; y</w:t>
      </w:r>
      <w:r w:rsidRPr="00076D06">
        <w:rPr>
          <w:rFonts w:ascii="Arial" w:hAnsi="Arial" w:cs="Arial"/>
        </w:rPr>
        <w:t xml:space="preserve"> además, se destinarán recur</w:t>
      </w:r>
      <w:r>
        <w:rPr>
          <w:rFonts w:ascii="Arial" w:hAnsi="Arial" w:cs="Arial"/>
        </w:rPr>
        <w:t xml:space="preserve">sos adicionales por dos mil </w:t>
      </w:r>
      <w:r>
        <w:rPr>
          <w:rFonts w:ascii="Arial" w:hAnsi="Arial" w:cs="Arial"/>
        </w:rPr>
        <w:lastRenderedPageBreak/>
        <w:t>dos</w:t>
      </w:r>
      <w:r w:rsidRPr="00076D06">
        <w:rPr>
          <w:rFonts w:ascii="Arial" w:hAnsi="Arial" w:cs="Arial"/>
        </w:rPr>
        <w:t>cientos sesenta y dos millones para tener salud en las regiones.</w:t>
      </w:r>
    </w:p>
    <w:p w:rsidR="00414E2E" w:rsidRPr="00076D06" w:rsidRDefault="00414E2E" w:rsidP="007937A2">
      <w:pPr>
        <w:spacing w:line="360" w:lineRule="auto"/>
        <w:ind w:firstLine="709"/>
        <w:jc w:val="both"/>
        <w:textAlignment w:val="baseline"/>
        <w:rPr>
          <w:rFonts w:ascii="Arial" w:hAnsi="Arial" w:cs="Arial"/>
        </w:rPr>
      </w:pPr>
    </w:p>
    <w:p w:rsidR="007937A2" w:rsidRPr="00076D06" w:rsidRDefault="007937A2" w:rsidP="007937A2">
      <w:pPr>
        <w:spacing w:line="360" w:lineRule="auto"/>
        <w:ind w:firstLine="709"/>
        <w:jc w:val="both"/>
        <w:textAlignment w:val="baseline"/>
        <w:rPr>
          <w:rFonts w:ascii="Arial" w:hAnsi="Arial" w:cs="Arial"/>
        </w:rPr>
      </w:pPr>
      <w:r w:rsidRPr="00076D06">
        <w:rPr>
          <w:rFonts w:ascii="Arial" w:hAnsi="Arial" w:cs="Arial"/>
        </w:rPr>
        <w:t xml:space="preserve">Importante noticia para nuestro pueblo, es que de este Presupuesto, el 77,1% estará dirigido a la inversión social, ¿para qué? Para recuperar capacidades en la atención a la población, para recuperar capacidades y fortalecer la producción, la procura </w:t>
      </w:r>
      <w:r>
        <w:rPr>
          <w:rFonts w:ascii="Arial" w:hAnsi="Arial" w:cs="Arial"/>
        </w:rPr>
        <w:t xml:space="preserve">y </w:t>
      </w:r>
      <w:r w:rsidRPr="00076D06">
        <w:rPr>
          <w:rFonts w:ascii="Arial" w:hAnsi="Arial" w:cs="Arial"/>
        </w:rPr>
        <w:t xml:space="preserve">distribución de alimentos para el fortalecimiento de la Gran Misión Vivienda Venezuela, para el Sistema de Educación Pública, gratuita, </w:t>
      </w:r>
      <w:r>
        <w:rPr>
          <w:rFonts w:ascii="Arial" w:hAnsi="Arial" w:cs="Arial"/>
        </w:rPr>
        <w:t>universal</w:t>
      </w:r>
      <w:r w:rsidRPr="006144A7">
        <w:rPr>
          <w:rFonts w:ascii="Arial" w:hAnsi="Arial" w:cs="Arial"/>
        </w:rPr>
        <w:t xml:space="preserve"> y de calidad,</w:t>
      </w:r>
      <w:r>
        <w:rPr>
          <w:rFonts w:ascii="Arial" w:hAnsi="Arial" w:cs="Arial"/>
        </w:rPr>
        <w:t xml:space="preserve"> y para el fortalecimiento del Sistema de S</w:t>
      </w:r>
      <w:r w:rsidRPr="006144A7">
        <w:rPr>
          <w:rFonts w:ascii="Arial" w:hAnsi="Arial" w:cs="Arial"/>
        </w:rPr>
        <w:t>alud y de seguridad social.</w:t>
      </w:r>
    </w:p>
    <w:p w:rsidR="007937A2" w:rsidRDefault="007937A2" w:rsidP="007937A2">
      <w:pPr>
        <w:spacing w:line="360" w:lineRule="auto"/>
        <w:ind w:firstLine="709"/>
        <w:jc w:val="both"/>
        <w:textAlignment w:val="baseline"/>
        <w:rPr>
          <w:rFonts w:ascii="Arial" w:hAnsi="Arial" w:cs="Arial"/>
        </w:rPr>
      </w:pPr>
      <w:r w:rsidRPr="00076D06">
        <w:rPr>
          <w:rFonts w:ascii="Arial" w:hAnsi="Arial" w:cs="Arial"/>
        </w:rPr>
        <w:t xml:space="preserve">Cuando vemos discriminado este Presupuesto, sabemos que la gran parte está </w:t>
      </w:r>
      <w:proofErr w:type="gramStart"/>
      <w:r w:rsidRPr="00076D06">
        <w:rPr>
          <w:rFonts w:ascii="Arial" w:hAnsi="Arial" w:cs="Arial"/>
        </w:rPr>
        <w:t>concentrado</w:t>
      </w:r>
      <w:proofErr w:type="gramEnd"/>
      <w:r w:rsidRPr="00076D06">
        <w:rPr>
          <w:rFonts w:ascii="Arial" w:hAnsi="Arial" w:cs="Arial"/>
        </w:rPr>
        <w:t xml:space="preserve"> para salud, seguridad social, educación, seguridad interna, desa</w:t>
      </w:r>
      <w:r>
        <w:rPr>
          <w:rFonts w:ascii="Arial" w:hAnsi="Arial" w:cs="Arial"/>
        </w:rPr>
        <w:t>rrollo social, infraestructura productiva</w:t>
      </w:r>
      <w:r w:rsidRPr="00076D06">
        <w:rPr>
          <w:rFonts w:ascii="Arial" w:hAnsi="Arial" w:cs="Arial"/>
        </w:rPr>
        <w:t xml:space="preserve">, entre otros. Es un Presupuesto en el marco de la económica bloqueada, pero direccionado con la inversión social, para atacar las desigualdades y las heridas sociales causadas por el bloqueo, no podemos crecer de forma amorfa, tenemos que crecer de forma </w:t>
      </w:r>
      <w:r w:rsidRPr="00076D06">
        <w:rPr>
          <w:rFonts w:ascii="Arial" w:hAnsi="Arial" w:cs="Arial"/>
        </w:rPr>
        <w:lastRenderedPageBreak/>
        <w:t>acompasada, crecimiento con igualdad social, nos ha convocado el Presidente,  crecimiento con igualdad soci</w:t>
      </w:r>
      <w:r>
        <w:rPr>
          <w:rFonts w:ascii="Arial" w:hAnsi="Arial" w:cs="Arial"/>
        </w:rPr>
        <w:t xml:space="preserve">al;  y por eso, la acción en </w:t>
      </w:r>
      <w:r w:rsidRPr="00076D06">
        <w:rPr>
          <w:rFonts w:ascii="Arial" w:hAnsi="Arial" w:cs="Arial"/>
        </w:rPr>
        <w:t>unión nacional, debe ser para superar los efectos del bloqueo y para recuperar producción en el ámbito del petróleo, para impulsar la producción y las potencialidades gasíferas de Venezuela, para potenciar las grandes reservas de minerales que tiene nuestro país; desarrollar el turismo, los 18 motores de la economía, todos engranados, coordinados, para recuperar los ingresos de Venezuela, que impacten directamente en el desarrollo social de nuestro pueblo.</w:t>
      </w:r>
    </w:p>
    <w:p w:rsidR="00414E2E" w:rsidRPr="00076D06" w:rsidRDefault="00414E2E" w:rsidP="007937A2">
      <w:pPr>
        <w:spacing w:line="360" w:lineRule="auto"/>
        <w:ind w:firstLine="709"/>
        <w:jc w:val="both"/>
        <w:textAlignment w:val="baseline"/>
        <w:rPr>
          <w:rFonts w:ascii="Arial" w:hAnsi="Arial" w:cs="Arial"/>
        </w:rPr>
      </w:pPr>
    </w:p>
    <w:p w:rsidR="007937A2" w:rsidRPr="00076D06" w:rsidRDefault="004966F5" w:rsidP="004966F5">
      <w:pPr>
        <w:spacing w:line="360" w:lineRule="auto"/>
        <w:jc w:val="both"/>
        <w:textAlignment w:val="baseline"/>
        <w:rPr>
          <w:rFonts w:ascii="Arial" w:hAnsi="Arial" w:cs="Arial"/>
        </w:rPr>
      </w:pPr>
      <w:r>
        <w:rPr>
          <w:rFonts w:ascii="Arial" w:hAnsi="Arial" w:cs="Arial"/>
        </w:rPr>
        <w:t xml:space="preserve">     </w:t>
      </w:r>
      <w:r w:rsidR="007937A2" w:rsidRPr="00076D06">
        <w:rPr>
          <w:rFonts w:ascii="Arial" w:hAnsi="Arial" w:cs="Arial"/>
        </w:rPr>
        <w:t>Bueno,</w:t>
      </w:r>
      <w:r w:rsidR="00414E2E">
        <w:rPr>
          <w:rFonts w:ascii="Arial" w:hAnsi="Arial" w:cs="Arial"/>
        </w:rPr>
        <w:t xml:space="preserve"> </w:t>
      </w:r>
      <w:r w:rsidR="007937A2" w:rsidRPr="004966F5">
        <w:rPr>
          <w:rFonts w:ascii="Arial" w:hAnsi="Arial" w:cs="Arial"/>
          <w:szCs w:val="22"/>
        </w:rPr>
        <w:t>estamos</w:t>
      </w:r>
      <w:r w:rsidR="00414E2E" w:rsidRPr="004966F5">
        <w:rPr>
          <w:rFonts w:ascii="Arial" w:hAnsi="Arial" w:cs="Arial"/>
          <w:sz w:val="28"/>
        </w:rPr>
        <w:t xml:space="preserve"> </w:t>
      </w:r>
      <w:r w:rsidR="007937A2" w:rsidRPr="004966F5">
        <w:rPr>
          <w:rFonts w:ascii="Arial" w:hAnsi="Arial" w:cs="Arial"/>
        </w:rPr>
        <w:t>comprometidos</w:t>
      </w:r>
      <w:r w:rsidR="007937A2" w:rsidRPr="004966F5">
        <w:rPr>
          <w:rFonts w:ascii="Arial" w:hAnsi="Arial" w:cs="Arial"/>
          <w:sz w:val="28"/>
        </w:rPr>
        <w:t xml:space="preserve"> </w:t>
      </w:r>
      <w:r w:rsidR="007937A2" w:rsidRPr="00076D06">
        <w:rPr>
          <w:rFonts w:ascii="Arial" w:hAnsi="Arial" w:cs="Arial"/>
        </w:rPr>
        <w:t>con un Sistema Integrado de Cuentas Públicas, como lo hemos venido ejerciendo. El Presidente de la República, por otro lado, ha convocado al Sistema Financiero, a direccionar depósitos en divisas hacia el financiamiento de inversión productiva; y en este sentido, ha</w:t>
      </w:r>
      <w:r w:rsidR="007937A2">
        <w:rPr>
          <w:rFonts w:ascii="Arial" w:hAnsi="Arial" w:cs="Arial"/>
        </w:rPr>
        <w:t xml:space="preserve">brá anuncios en esa dirección; </w:t>
      </w:r>
      <w:r w:rsidR="007937A2" w:rsidRPr="00076D06">
        <w:rPr>
          <w:rFonts w:ascii="Arial" w:hAnsi="Arial" w:cs="Arial"/>
        </w:rPr>
        <w:t>pero</w:t>
      </w:r>
      <w:r w:rsidR="007937A2">
        <w:rPr>
          <w:rFonts w:ascii="Arial" w:hAnsi="Arial" w:cs="Arial"/>
        </w:rPr>
        <w:t xml:space="preserve"> siempre fortaleciendo nuestro b</w:t>
      </w:r>
      <w:r w:rsidR="007937A2" w:rsidRPr="00076D06">
        <w:rPr>
          <w:rFonts w:ascii="Arial" w:hAnsi="Arial" w:cs="Arial"/>
        </w:rPr>
        <w:t xml:space="preserve">olívar, nuestra moneda nacional, la </w:t>
      </w:r>
      <w:r w:rsidR="007937A2" w:rsidRPr="00076D06">
        <w:rPr>
          <w:rFonts w:ascii="Arial" w:hAnsi="Arial" w:cs="Arial"/>
        </w:rPr>
        <w:lastRenderedPageBreak/>
        <w:t>soberanía monetaria que es lo que garantiza y permitirá el verdadero desarrollo y crecimiento de Venezuela.</w:t>
      </w:r>
      <w:r w:rsidR="007937A2" w:rsidRPr="00076D06">
        <w:rPr>
          <w:rFonts w:ascii="Arial" w:hAnsi="Arial" w:cs="Arial"/>
          <w:i/>
        </w:rPr>
        <w:t xml:space="preserve"> (Aplausos)</w:t>
      </w:r>
      <w:r w:rsidR="007937A2" w:rsidRPr="00076D06">
        <w:rPr>
          <w:rFonts w:ascii="Arial" w:hAnsi="Arial" w:cs="Arial"/>
        </w:rPr>
        <w:t xml:space="preserve">  </w:t>
      </w:r>
    </w:p>
    <w:p w:rsidR="00414E2E" w:rsidRDefault="00414E2E" w:rsidP="007937A2">
      <w:pPr>
        <w:spacing w:line="360" w:lineRule="auto"/>
        <w:ind w:firstLine="567"/>
        <w:jc w:val="both"/>
        <w:rPr>
          <w:rFonts w:ascii="Arial" w:hAnsi="Arial" w:cs="Arial"/>
        </w:rPr>
      </w:pPr>
    </w:p>
    <w:p w:rsidR="007937A2" w:rsidRPr="00076D06" w:rsidRDefault="007937A2" w:rsidP="007937A2">
      <w:pPr>
        <w:spacing w:line="360" w:lineRule="auto"/>
        <w:ind w:firstLine="567"/>
        <w:jc w:val="both"/>
        <w:rPr>
          <w:rFonts w:ascii="Arial" w:hAnsi="Arial" w:cs="Arial"/>
        </w:rPr>
      </w:pPr>
      <w:r w:rsidRPr="00076D06">
        <w:rPr>
          <w:rFonts w:ascii="Arial" w:hAnsi="Arial" w:cs="Arial"/>
        </w:rPr>
        <w:t>Por otra parte, estamos ya comprometidos al desarrollo de pa</w:t>
      </w:r>
      <w:r>
        <w:rPr>
          <w:rFonts w:ascii="Arial" w:hAnsi="Arial" w:cs="Arial"/>
        </w:rPr>
        <w:t>sarelas de pago internacional. E</w:t>
      </w:r>
      <w:r w:rsidRPr="00076D06">
        <w:rPr>
          <w:rFonts w:ascii="Arial" w:hAnsi="Arial" w:cs="Arial"/>
        </w:rPr>
        <w:t xml:space="preserve">sto se diría fácil en cualquier otro país, pero en una economía absolutamente bloqueada, significa mucha audacia, mucha creatividad, para garantizar estos pagos internacionales, a través de métodos digitales y el uso de </w:t>
      </w:r>
      <w:proofErr w:type="spellStart"/>
      <w:r w:rsidRPr="00076D06">
        <w:rPr>
          <w:rFonts w:ascii="Arial" w:hAnsi="Arial" w:cs="Arial"/>
        </w:rPr>
        <w:t>Criptoactivos</w:t>
      </w:r>
      <w:proofErr w:type="spellEnd"/>
      <w:r>
        <w:rPr>
          <w:rFonts w:ascii="Arial" w:hAnsi="Arial" w:cs="Arial"/>
        </w:rPr>
        <w:t>,</w:t>
      </w:r>
      <w:r w:rsidRPr="00076D06">
        <w:rPr>
          <w:rFonts w:ascii="Arial" w:hAnsi="Arial" w:cs="Arial"/>
        </w:rPr>
        <w:t xml:space="preserve"> incluido nuestro </w:t>
      </w:r>
      <w:proofErr w:type="spellStart"/>
      <w:r w:rsidRPr="00076D06">
        <w:rPr>
          <w:rFonts w:ascii="Arial" w:hAnsi="Arial" w:cs="Arial"/>
        </w:rPr>
        <w:t>Petro</w:t>
      </w:r>
      <w:proofErr w:type="spellEnd"/>
      <w:r w:rsidRPr="00076D06">
        <w:rPr>
          <w:rFonts w:ascii="Arial" w:hAnsi="Arial" w:cs="Arial"/>
        </w:rPr>
        <w:t>.</w:t>
      </w:r>
    </w:p>
    <w:p w:rsidR="00414E2E" w:rsidRDefault="00414E2E" w:rsidP="007937A2">
      <w:pPr>
        <w:spacing w:line="360" w:lineRule="auto"/>
        <w:ind w:firstLine="567"/>
        <w:jc w:val="both"/>
        <w:rPr>
          <w:rFonts w:ascii="Arial" w:hAnsi="Arial" w:cs="Arial"/>
        </w:rPr>
      </w:pPr>
    </w:p>
    <w:p w:rsidR="007937A2" w:rsidRPr="00076D06" w:rsidRDefault="007937A2" w:rsidP="007937A2">
      <w:pPr>
        <w:spacing w:line="360" w:lineRule="auto"/>
        <w:ind w:firstLine="567"/>
        <w:jc w:val="both"/>
        <w:rPr>
          <w:rFonts w:ascii="Arial" w:hAnsi="Arial" w:cs="Arial"/>
        </w:rPr>
      </w:pPr>
      <w:r w:rsidRPr="00076D06">
        <w:rPr>
          <w:rFonts w:ascii="Arial" w:hAnsi="Arial" w:cs="Arial"/>
        </w:rPr>
        <w:t>Bueno, ustedes saben, nuevos avances, nuevos aires, que esperan para el 2023, hemos recibido el anuncio</w:t>
      </w:r>
      <w:r>
        <w:rPr>
          <w:rFonts w:ascii="Arial" w:hAnsi="Arial" w:cs="Arial"/>
        </w:rPr>
        <w:t xml:space="preserve"> de la participación de </w:t>
      </w:r>
      <w:proofErr w:type="spellStart"/>
      <w:r>
        <w:rPr>
          <w:rFonts w:ascii="Arial" w:hAnsi="Arial" w:cs="Arial"/>
        </w:rPr>
        <w:t>Chevron</w:t>
      </w:r>
      <w:proofErr w:type="spellEnd"/>
      <w:r>
        <w:rPr>
          <w:rFonts w:ascii="Arial" w:hAnsi="Arial" w:cs="Arial"/>
        </w:rPr>
        <w:t>, en la producción petrolera. E</w:t>
      </w:r>
      <w:r w:rsidRPr="00076D06">
        <w:rPr>
          <w:rFonts w:ascii="Arial" w:hAnsi="Arial" w:cs="Arial"/>
        </w:rPr>
        <w:t>so significa también, no es un solo hecho económico, significa el reconocimiento de una política fallida, equivocada, errónea; y como ha dicho el Presidente de la República, pretender excluir a Venezuela de</w:t>
      </w:r>
      <w:r>
        <w:rPr>
          <w:rFonts w:ascii="Arial" w:hAnsi="Arial" w:cs="Arial"/>
        </w:rPr>
        <w:t xml:space="preserve"> la matriz energética mundial, e</w:t>
      </w:r>
      <w:r w:rsidRPr="00076D06">
        <w:rPr>
          <w:rFonts w:ascii="Arial" w:hAnsi="Arial" w:cs="Arial"/>
        </w:rPr>
        <w:t xml:space="preserve">s un grave error, se equivocaron y saben que se equivocaron y deben enmendar por el bienestar de sus </w:t>
      </w:r>
      <w:r w:rsidRPr="00076D06">
        <w:rPr>
          <w:rFonts w:ascii="Arial" w:hAnsi="Arial" w:cs="Arial"/>
        </w:rPr>
        <w:lastRenderedPageBreak/>
        <w:t>pueblos; y eso, sin duda, va redundar en el beneficio del pueblo venezolano.</w:t>
      </w:r>
    </w:p>
    <w:p w:rsidR="00414E2E" w:rsidRDefault="00414E2E" w:rsidP="007937A2">
      <w:pPr>
        <w:spacing w:line="360" w:lineRule="auto"/>
        <w:ind w:firstLine="567"/>
        <w:jc w:val="both"/>
        <w:rPr>
          <w:rFonts w:ascii="Arial" w:hAnsi="Arial" w:cs="Arial"/>
        </w:rPr>
      </w:pPr>
    </w:p>
    <w:p w:rsidR="007937A2" w:rsidRDefault="007937A2" w:rsidP="007937A2">
      <w:pPr>
        <w:spacing w:line="360" w:lineRule="auto"/>
        <w:ind w:firstLine="567"/>
        <w:jc w:val="both"/>
        <w:rPr>
          <w:rFonts w:ascii="Arial" w:hAnsi="Arial" w:cs="Arial"/>
          <w:i/>
        </w:rPr>
      </w:pPr>
      <w:r w:rsidRPr="00076D06">
        <w:rPr>
          <w:rFonts w:ascii="Arial" w:hAnsi="Arial" w:cs="Arial"/>
        </w:rPr>
        <w:t>Venezuela tiene, como ya lo mencioné, grandes potencialidades en gas y estamos lla</w:t>
      </w:r>
      <w:r>
        <w:rPr>
          <w:rFonts w:ascii="Arial" w:hAnsi="Arial" w:cs="Arial"/>
        </w:rPr>
        <w:t>mados a ser una potencia en gas. A</w:t>
      </w:r>
      <w:r w:rsidRPr="00076D06">
        <w:rPr>
          <w:rFonts w:ascii="Arial" w:hAnsi="Arial" w:cs="Arial"/>
        </w:rPr>
        <w:t xml:space="preserve"> lo que llaman esa transición energética, ahí Venezuela también</w:t>
      </w:r>
      <w:r>
        <w:rPr>
          <w:rFonts w:ascii="Arial" w:hAnsi="Arial" w:cs="Arial"/>
        </w:rPr>
        <w:t xml:space="preserve"> está en primera fila. A</w:t>
      </w:r>
      <w:r w:rsidRPr="00076D06">
        <w:rPr>
          <w:rFonts w:ascii="Arial" w:hAnsi="Arial" w:cs="Arial"/>
        </w:rPr>
        <w:t>sí que</w:t>
      </w:r>
      <w:r>
        <w:rPr>
          <w:rFonts w:ascii="Arial" w:hAnsi="Arial" w:cs="Arial"/>
        </w:rPr>
        <w:t>,</w:t>
      </w:r>
      <w:r w:rsidRPr="00076D06">
        <w:rPr>
          <w:rFonts w:ascii="Arial" w:hAnsi="Arial" w:cs="Arial"/>
        </w:rPr>
        <w:t xml:space="preserve"> nuevos proyectos para nuestra Venezuela en el 2023 y nosotros seguiremos creciendo, por encima de la región, nosotros seguiremos, como lo han dicho por ahí, Venezuela hoy tiene una de las tasas de crecimiento más altas del mundo y yo llamo a la reflexión; esta tasa de crecimiento, ha sido gracias al esfuerzo de los venezolanos, con esfuerzo propio, </w:t>
      </w:r>
      <w:r>
        <w:rPr>
          <w:rFonts w:ascii="Arial" w:hAnsi="Arial" w:cs="Arial"/>
        </w:rPr>
        <w:t>¡</w:t>
      </w:r>
      <w:r w:rsidRPr="00076D06">
        <w:rPr>
          <w:rFonts w:ascii="Arial" w:hAnsi="Arial" w:cs="Arial"/>
        </w:rPr>
        <w:t>propio</w:t>
      </w:r>
      <w:r>
        <w:rPr>
          <w:rFonts w:ascii="Arial" w:hAnsi="Arial" w:cs="Arial"/>
        </w:rPr>
        <w:t>!</w:t>
      </w:r>
      <w:r w:rsidRPr="00076D06">
        <w:rPr>
          <w:rFonts w:ascii="Arial" w:hAnsi="Arial" w:cs="Arial"/>
        </w:rPr>
        <w:t xml:space="preserve">, nadie ha venido ayudar a Venezuela </w:t>
      </w:r>
      <w:r w:rsidRPr="00076D06">
        <w:rPr>
          <w:rFonts w:ascii="Arial" w:hAnsi="Arial" w:cs="Arial"/>
          <w:i/>
        </w:rPr>
        <w:t xml:space="preserve"> (Aplausos).</w:t>
      </w:r>
    </w:p>
    <w:p w:rsidR="00414E2E" w:rsidRPr="00076D06" w:rsidRDefault="00414E2E" w:rsidP="007937A2">
      <w:pPr>
        <w:spacing w:line="360" w:lineRule="auto"/>
        <w:ind w:firstLine="567"/>
        <w:jc w:val="both"/>
        <w:rPr>
          <w:rFonts w:ascii="Arial" w:hAnsi="Arial" w:cs="Arial"/>
        </w:rPr>
      </w:pPr>
    </w:p>
    <w:p w:rsidR="007937A2" w:rsidRDefault="007937A2" w:rsidP="007937A2">
      <w:pPr>
        <w:spacing w:line="360" w:lineRule="auto"/>
        <w:ind w:firstLine="567"/>
        <w:jc w:val="both"/>
        <w:rPr>
          <w:rFonts w:ascii="Arial" w:hAnsi="Arial" w:cs="Arial"/>
        </w:rPr>
      </w:pPr>
      <w:r>
        <w:rPr>
          <w:rFonts w:ascii="Arial" w:hAnsi="Arial" w:cs="Arial"/>
        </w:rPr>
        <w:t>Y</w:t>
      </w:r>
      <w:r w:rsidRPr="00076D06">
        <w:rPr>
          <w:rFonts w:ascii="Arial" w:hAnsi="Arial" w:cs="Arial"/>
        </w:rPr>
        <w:t xml:space="preserve"> por eso, ahora que conocemos el camino de cómo hacerlo, tenemos que unirnos una vez más para garantizar la felicidad social y el desarrollo social del pueblo venezolano. Bueno, hay una Ley que ustedes ya dieron una primera </w:t>
      </w:r>
      <w:r>
        <w:rPr>
          <w:rFonts w:ascii="Arial" w:hAnsi="Arial" w:cs="Arial"/>
        </w:rPr>
        <w:t>discusión</w:t>
      </w:r>
      <w:r w:rsidRPr="00076D06">
        <w:rPr>
          <w:rFonts w:ascii="Arial" w:hAnsi="Arial" w:cs="Arial"/>
        </w:rPr>
        <w:t xml:space="preserve">, que es la Ley de </w:t>
      </w:r>
      <w:r w:rsidRPr="00076D06">
        <w:rPr>
          <w:rFonts w:ascii="Arial" w:hAnsi="Arial" w:cs="Arial"/>
        </w:rPr>
        <w:lastRenderedPageBreak/>
        <w:t>Armonización Tributaria entre el nivel nacional, los estados y las alcaldías a nivel local. Esta es una Ley muy esperada, y yo personalmente, como Ministra encargada del Ministerio de Finanzas, agradezco, porque esta Ley va a traer beneficios para todo el pueblo venezolano y va a poner mayor concordancia, mayor afinidad entre la acción tributaria nacional, estadal y local.</w:t>
      </w:r>
    </w:p>
    <w:p w:rsidR="00414E2E" w:rsidRPr="00076D06" w:rsidRDefault="00414E2E" w:rsidP="007937A2">
      <w:pPr>
        <w:spacing w:line="360" w:lineRule="auto"/>
        <w:ind w:firstLine="567"/>
        <w:jc w:val="both"/>
        <w:rPr>
          <w:rFonts w:ascii="Arial" w:hAnsi="Arial" w:cs="Arial"/>
        </w:rPr>
      </w:pPr>
    </w:p>
    <w:p w:rsidR="007937A2" w:rsidRDefault="007937A2" w:rsidP="007937A2">
      <w:pPr>
        <w:spacing w:line="360" w:lineRule="auto"/>
        <w:ind w:firstLine="567"/>
        <w:jc w:val="both"/>
        <w:rPr>
          <w:rFonts w:ascii="Arial" w:hAnsi="Arial" w:cs="Arial"/>
        </w:rPr>
      </w:pPr>
      <w:r>
        <w:rPr>
          <w:rFonts w:ascii="Arial" w:hAnsi="Arial" w:cs="Arial"/>
        </w:rPr>
        <w:t>C</w:t>
      </w:r>
      <w:r w:rsidRPr="00076D06">
        <w:rPr>
          <w:rFonts w:ascii="Arial" w:hAnsi="Arial" w:cs="Arial"/>
        </w:rPr>
        <w:t xml:space="preserve">omo ustedes bien saben, este Presupuesto contempla la mitigación de los riegos derivados de la crisis climática y el Plan Nacional de Mitigación, aprobado por el Presidente de la República. </w:t>
      </w:r>
    </w:p>
    <w:p w:rsidR="00414E2E" w:rsidRDefault="00414E2E" w:rsidP="007937A2">
      <w:pPr>
        <w:spacing w:line="360" w:lineRule="auto"/>
        <w:ind w:firstLine="567"/>
        <w:jc w:val="both"/>
        <w:rPr>
          <w:rFonts w:ascii="Arial" w:hAnsi="Arial" w:cs="Arial"/>
        </w:rPr>
      </w:pPr>
    </w:p>
    <w:p w:rsidR="007937A2" w:rsidRDefault="007937A2" w:rsidP="007937A2">
      <w:pPr>
        <w:spacing w:line="360" w:lineRule="auto"/>
        <w:ind w:firstLine="567"/>
        <w:jc w:val="both"/>
        <w:rPr>
          <w:rFonts w:ascii="Arial" w:hAnsi="Arial" w:cs="Arial"/>
        </w:rPr>
      </w:pPr>
      <w:r w:rsidRPr="00076D06">
        <w:rPr>
          <w:rFonts w:ascii="Arial" w:hAnsi="Arial" w:cs="Arial"/>
        </w:rPr>
        <w:t>Nosotros tenemos confianza, certeza que el año 2023 será de gran esperanza de más futuro, de felicidad para nuestro pueblo.</w:t>
      </w:r>
    </w:p>
    <w:p w:rsidR="00414E2E" w:rsidRPr="00076D06" w:rsidRDefault="00414E2E" w:rsidP="007937A2">
      <w:pPr>
        <w:spacing w:line="360" w:lineRule="auto"/>
        <w:ind w:firstLine="567"/>
        <w:jc w:val="both"/>
        <w:rPr>
          <w:rFonts w:ascii="Arial" w:hAnsi="Arial" w:cs="Arial"/>
        </w:rPr>
      </w:pPr>
    </w:p>
    <w:p w:rsidR="007937A2" w:rsidRDefault="007937A2" w:rsidP="007937A2">
      <w:pPr>
        <w:spacing w:line="360" w:lineRule="auto"/>
        <w:ind w:firstLine="567"/>
        <w:jc w:val="both"/>
        <w:rPr>
          <w:rFonts w:ascii="Arial" w:hAnsi="Arial" w:cs="Arial"/>
        </w:rPr>
      </w:pPr>
      <w:r w:rsidRPr="00076D06">
        <w:rPr>
          <w:rFonts w:ascii="Arial" w:hAnsi="Arial" w:cs="Arial"/>
        </w:rPr>
        <w:t>Yo, antes de desearles una Feliz Navidad</w:t>
      </w:r>
      <w:r>
        <w:rPr>
          <w:rFonts w:ascii="Arial" w:hAnsi="Arial" w:cs="Arial"/>
        </w:rPr>
        <w:t>,</w:t>
      </w:r>
      <w:r w:rsidRPr="00076D06">
        <w:rPr>
          <w:rFonts w:ascii="Arial" w:hAnsi="Arial" w:cs="Arial"/>
        </w:rPr>
        <w:t xml:space="preserve"> antes de desearles un Feliz Año Nuevo, quiero de antemano, agradecer la aprobación que ustedes </w:t>
      </w:r>
      <w:r>
        <w:rPr>
          <w:rFonts w:ascii="Arial" w:hAnsi="Arial" w:cs="Arial"/>
        </w:rPr>
        <w:t>bien a estos proyectos de leyes</w:t>
      </w:r>
    </w:p>
    <w:p w:rsidR="007937A2" w:rsidRDefault="007937A2" w:rsidP="007937A2">
      <w:pPr>
        <w:spacing w:line="360" w:lineRule="auto"/>
        <w:ind w:firstLine="567"/>
        <w:jc w:val="both"/>
        <w:rPr>
          <w:rFonts w:ascii="Arial" w:hAnsi="Arial" w:cs="Arial"/>
        </w:rPr>
      </w:pPr>
      <w:r>
        <w:rPr>
          <w:rFonts w:ascii="Arial" w:hAnsi="Arial" w:cs="Arial"/>
        </w:rPr>
        <w:t xml:space="preserve"> N</w:t>
      </w:r>
      <w:r w:rsidRPr="00076D06">
        <w:rPr>
          <w:rFonts w:ascii="Arial" w:hAnsi="Arial" w:cs="Arial"/>
        </w:rPr>
        <w:t xml:space="preserve">o quería sino despedirme con una frase y una arenga de nuestro </w:t>
      </w:r>
      <w:r w:rsidRPr="00076D06">
        <w:rPr>
          <w:rFonts w:ascii="Arial" w:hAnsi="Arial" w:cs="Arial"/>
        </w:rPr>
        <w:lastRenderedPageBreak/>
        <w:t>Libertador, que fue la arenga a sus soldados antes de</w:t>
      </w:r>
      <w:r>
        <w:rPr>
          <w:rFonts w:ascii="Arial" w:hAnsi="Arial" w:cs="Arial"/>
        </w:rPr>
        <w:t xml:space="preserve"> empezar la Batalla de Carabobo. </w:t>
      </w:r>
      <w:r w:rsidRPr="00076D06">
        <w:rPr>
          <w:rFonts w:ascii="Arial" w:hAnsi="Arial" w:cs="Arial"/>
        </w:rPr>
        <w:t>El 23 de junio por la tarde, presentó Bolívar una gran parada e</w:t>
      </w:r>
      <w:r>
        <w:rPr>
          <w:rFonts w:ascii="Arial" w:hAnsi="Arial" w:cs="Arial"/>
        </w:rPr>
        <w:t>n la que are</w:t>
      </w:r>
      <w:r w:rsidRPr="00076D06">
        <w:rPr>
          <w:rFonts w:ascii="Arial" w:hAnsi="Arial" w:cs="Arial"/>
        </w:rPr>
        <w:t>ngó al Ejercito, encargando a todos el cumplimiento de</w:t>
      </w:r>
      <w:r>
        <w:rPr>
          <w:rFonts w:ascii="Arial" w:hAnsi="Arial" w:cs="Arial"/>
        </w:rPr>
        <w:t xml:space="preserve"> su deber y recordando a cada  b</w:t>
      </w:r>
      <w:r w:rsidRPr="00076D06">
        <w:rPr>
          <w:rFonts w:ascii="Arial" w:hAnsi="Arial" w:cs="Arial"/>
        </w:rPr>
        <w:t>atallón en particular</w:t>
      </w:r>
      <w:r>
        <w:rPr>
          <w:rFonts w:ascii="Arial" w:hAnsi="Arial" w:cs="Arial"/>
        </w:rPr>
        <w:t>,</w:t>
      </w:r>
      <w:r w:rsidRPr="00076D06">
        <w:rPr>
          <w:rFonts w:ascii="Arial" w:hAnsi="Arial" w:cs="Arial"/>
        </w:rPr>
        <w:t xml:space="preserve"> las victorias en que había tenido </w:t>
      </w:r>
      <w:r w:rsidRPr="008D767C">
        <w:rPr>
          <w:rFonts w:ascii="Arial" w:hAnsi="Arial" w:cs="Arial"/>
        </w:rPr>
        <w:t>paro</w:t>
      </w:r>
      <w:r w:rsidRPr="008D767C">
        <w:rPr>
          <w:rFonts w:ascii="Arial" w:hAnsi="Arial" w:cs="Arial"/>
          <w:b/>
        </w:rPr>
        <w:t>,</w:t>
      </w:r>
      <w:r w:rsidRPr="00076D06">
        <w:rPr>
          <w:rFonts w:ascii="Arial" w:hAnsi="Arial" w:cs="Arial"/>
        </w:rPr>
        <w:t xml:space="preserve"> a la Legión Británica les dijo: “Mañana veréis que los colo</w:t>
      </w:r>
      <w:r>
        <w:rPr>
          <w:rFonts w:ascii="Arial" w:hAnsi="Arial" w:cs="Arial"/>
        </w:rPr>
        <w:t>mbianos no son dignos de pelear</w:t>
      </w:r>
      <w:r w:rsidRPr="00076D06">
        <w:rPr>
          <w:rFonts w:ascii="Arial" w:hAnsi="Arial" w:cs="Arial"/>
        </w:rPr>
        <w:t xml:space="preserve"> al l</w:t>
      </w:r>
      <w:r>
        <w:rPr>
          <w:rFonts w:ascii="Arial" w:hAnsi="Arial" w:cs="Arial"/>
        </w:rPr>
        <w:t>ado de los hijos de Albión” T</w:t>
      </w:r>
      <w:r w:rsidRPr="00076D06">
        <w:rPr>
          <w:rFonts w:ascii="Arial" w:hAnsi="Arial" w:cs="Arial"/>
        </w:rPr>
        <w:t>erminada la revista y dirigiéndose a todas las tropas con voz profética dijo: “Mañana seréis invictos en Carabobo” y en el 2023 Venezuela también será invicta.</w:t>
      </w:r>
    </w:p>
    <w:p w:rsidR="00414E2E" w:rsidRPr="00076D06" w:rsidRDefault="00414E2E" w:rsidP="007937A2">
      <w:pPr>
        <w:spacing w:line="360" w:lineRule="auto"/>
        <w:ind w:firstLine="567"/>
        <w:jc w:val="both"/>
        <w:rPr>
          <w:rFonts w:ascii="Arial" w:hAnsi="Arial" w:cs="Arial"/>
        </w:rPr>
      </w:pPr>
    </w:p>
    <w:p w:rsidR="007937A2" w:rsidRDefault="007937A2" w:rsidP="00414E2E">
      <w:pPr>
        <w:spacing w:line="360" w:lineRule="auto"/>
        <w:ind w:firstLine="567"/>
        <w:jc w:val="both"/>
        <w:rPr>
          <w:rFonts w:ascii="Arial" w:hAnsi="Arial" w:cs="Arial"/>
          <w:i/>
        </w:rPr>
      </w:pPr>
      <w:r w:rsidRPr="00076D06">
        <w:rPr>
          <w:rFonts w:ascii="Arial" w:hAnsi="Arial" w:cs="Arial"/>
        </w:rPr>
        <w:t>Muchísimas gracias, hermanos y hermanas.</w:t>
      </w:r>
      <w:r>
        <w:rPr>
          <w:rFonts w:ascii="Arial" w:hAnsi="Arial" w:cs="Arial"/>
        </w:rPr>
        <w:t xml:space="preserve"> </w:t>
      </w:r>
      <w:r w:rsidRPr="00076D06">
        <w:rPr>
          <w:rFonts w:ascii="Arial" w:hAnsi="Arial" w:cs="Arial"/>
          <w:i/>
        </w:rPr>
        <w:t xml:space="preserve">(Aplausos) </w:t>
      </w:r>
    </w:p>
    <w:p w:rsidR="007937A2" w:rsidRDefault="007937A2" w:rsidP="009E7351">
      <w:pPr>
        <w:spacing w:line="360" w:lineRule="auto"/>
        <w:ind w:firstLine="709"/>
        <w:jc w:val="both"/>
        <w:rPr>
          <w:rFonts w:ascii="Arial" w:hAnsi="Arial" w:cs="Arial"/>
          <w:i/>
        </w:rPr>
      </w:pPr>
    </w:p>
    <w:p w:rsidR="007937A2" w:rsidRDefault="007937A2" w:rsidP="009E7351">
      <w:pPr>
        <w:spacing w:line="360" w:lineRule="auto"/>
        <w:ind w:firstLine="709"/>
        <w:jc w:val="both"/>
        <w:rPr>
          <w:rFonts w:ascii="Arial" w:hAnsi="Arial" w:cs="Arial"/>
          <w:i/>
        </w:rPr>
      </w:pPr>
    </w:p>
    <w:p w:rsidR="007937A2" w:rsidRDefault="007937A2" w:rsidP="009E7351">
      <w:pPr>
        <w:spacing w:line="360" w:lineRule="auto"/>
        <w:ind w:firstLine="709"/>
        <w:jc w:val="both"/>
        <w:rPr>
          <w:rFonts w:ascii="Arial" w:hAnsi="Arial" w:cs="Arial"/>
          <w:i/>
        </w:rPr>
      </w:pPr>
    </w:p>
    <w:p w:rsidR="007937A2" w:rsidRDefault="007937A2" w:rsidP="009E7351">
      <w:pPr>
        <w:spacing w:line="360" w:lineRule="auto"/>
        <w:ind w:firstLine="709"/>
        <w:jc w:val="both"/>
        <w:rPr>
          <w:rFonts w:ascii="Arial" w:hAnsi="Arial" w:cs="Arial"/>
          <w:i/>
        </w:rPr>
      </w:pPr>
    </w:p>
    <w:p w:rsidR="007937A2" w:rsidRDefault="007937A2" w:rsidP="009E7351">
      <w:pPr>
        <w:spacing w:line="360" w:lineRule="auto"/>
        <w:ind w:firstLine="709"/>
        <w:jc w:val="both"/>
        <w:rPr>
          <w:rFonts w:ascii="Arial" w:hAnsi="Arial" w:cs="Arial"/>
          <w:i/>
        </w:rPr>
      </w:pPr>
    </w:p>
    <w:p w:rsidR="007937A2" w:rsidRDefault="007937A2" w:rsidP="009E7351">
      <w:pPr>
        <w:spacing w:line="360" w:lineRule="auto"/>
        <w:ind w:firstLine="709"/>
        <w:jc w:val="both"/>
        <w:rPr>
          <w:rFonts w:ascii="Arial" w:hAnsi="Arial" w:cs="Arial"/>
          <w:i/>
        </w:rPr>
      </w:pPr>
    </w:p>
    <w:p w:rsidR="00D92B1F" w:rsidRPr="00737154" w:rsidRDefault="00D92B1F" w:rsidP="00A84913">
      <w:pPr>
        <w:spacing w:line="360" w:lineRule="auto"/>
        <w:ind w:firstLine="709"/>
        <w:jc w:val="both"/>
        <w:rPr>
          <w:rFonts w:ascii="Arial" w:hAnsi="Arial" w:cs="Arial"/>
          <w:i/>
        </w:rPr>
      </w:pPr>
    </w:p>
    <w:p w:rsidR="00737154" w:rsidRDefault="00737154" w:rsidP="00A84913">
      <w:pPr>
        <w:spacing w:line="360" w:lineRule="auto"/>
        <w:ind w:firstLine="709"/>
        <w:jc w:val="right"/>
        <w:rPr>
          <w:rFonts w:ascii="Arial" w:hAnsi="Arial" w:cs="Arial"/>
          <w:i/>
        </w:rPr>
      </w:pPr>
    </w:p>
    <w:p w:rsidR="001D68F8" w:rsidRPr="00D92B1F" w:rsidRDefault="001D68F8" w:rsidP="00A84913">
      <w:pPr>
        <w:spacing w:line="360" w:lineRule="auto"/>
        <w:ind w:firstLine="709"/>
        <w:jc w:val="right"/>
        <w:rPr>
          <w:rFonts w:ascii="Arial" w:hAnsi="Arial" w:cs="Arial"/>
          <w:i/>
          <w:sz w:val="16"/>
          <w:szCs w:val="16"/>
        </w:rPr>
      </w:pPr>
      <w:r w:rsidRPr="00D92B1F">
        <w:rPr>
          <w:rFonts w:ascii="Arial" w:hAnsi="Arial" w:cs="Arial"/>
          <w:i/>
          <w:sz w:val="16"/>
          <w:szCs w:val="16"/>
        </w:rPr>
        <w:t>División de Servicio y Atención Legislativa</w:t>
      </w:r>
    </w:p>
    <w:p w:rsidR="009028B0" w:rsidRPr="00737154" w:rsidRDefault="009028B0" w:rsidP="00570881">
      <w:pPr>
        <w:pStyle w:val="NormalWeb"/>
        <w:shd w:val="clear" w:color="auto" w:fill="FFFFFF"/>
        <w:spacing w:before="0" w:beforeAutospacing="0" w:after="0" w:afterAutospacing="0" w:line="360" w:lineRule="auto"/>
        <w:ind w:firstLine="567"/>
        <w:jc w:val="both"/>
        <w:textAlignment w:val="baseline"/>
        <w:rPr>
          <w:rFonts w:ascii="Arial" w:hAnsi="Arial" w:cs="Arial"/>
          <w:lang w:val="es-ES_tradnl"/>
        </w:rPr>
      </w:pPr>
    </w:p>
    <w:sectPr w:rsidR="009028B0" w:rsidRPr="00737154" w:rsidSect="00D92B1F">
      <w:type w:val="continuous"/>
      <w:pgSz w:w="12242" w:h="15842" w:code="122"/>
      <w:pgMar w:top="1417" w:right="1701" w:bottom="1417" w:left="1701" w:header="709" w:footer="709" w:gutter="0"/>
      <w:pgNumType w:start="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46" w:rsidRDefault="00B82B46">
      <w:r>
        <w:separator/>
      </w:r>
    </w:p>
  </w:endnote>
  <w:endnote w:type="continuationSeparator" w:id="1">
    <w:p w:rsidR="00B82B46" w:rsidRDefault="00B82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46" w:rsidRDefault="00B82B46" w:rsidP="00F43C40">
    <w:pPr>
      <w:pStyle w:val="Piedepgina"/>
      <w:ind w:right="70"/>
      <w:jc w:val="right"/>
    </w:pPr>
    <w:r>
      <w:rPr>
        <w:rFonts w:ascii="Arial" w:hAnsi="Arial" w:cs="Arial"/>
        <w:i/>
        <w:iCs/>
        <w:sz w:val="20"/>
        <w:szCs w:val="20"/>
        <w:lang w:val="es-MX"/>
      </w:rPr>
      <w:t xml:space="preserve">Asamblea Nacional / </w:t>
    </w:r>
    <w:r>
      <w:rPr>
        <w:rStyle w:val="Nmerodepgina"/>
        <w:rFonts w:ascii="Arial" w:hAnsi="Arial" w:cs="Arial"/>
        <w:i/>
        <w:iCs/>
        <w:sz w:val="20"/>
        <w:szCs w:val="20"/>
      </w:rPr>
      <w:fldChar w:fldCharType="begin"/>
    </w:r>
    <w:r>
      <w:rPr>
        <w:rStyle w:val="Nmerodepgina"/>
        <w:rFonts w:ascii="Arial" w:hAnsi="Arial" w:cs="Arial"/>
        <w:i/>
        <w:iCs/>
        <w:sz w:val="20"/>
        <w:szCs w:val="20"/>
      </w:rPr>
      <w:instrText xml:space="preserve"> PAGE </w:instrText>
    </w:r>
    <w:r>
      <w:rPr>
        <w:rStyle w:val="Nmerodepgina"/>
        <w:rFonts w:ascii="Arial" w:hAnsi="Arial" w:cs="Arial"/>
        <w:i/>
        <w:iCs/>
        <w:sz w:val="20"/>
        <w:szCs w:val="20"/>
      </w:rPr>
      <w:fldChar w:fldCharType="separate"/>
    </w:r>
    <w:r w:rsidR="006D6298">
      <w:rPr>
        <w:rStyle w:val="Nmerodepgina"/>
        <w:rFonts w:ascii="Arial" w:hAnsi="Arial" w:cs="Arial"/>
        <w:i/>
        <w:iCs/>
        <w:noProof/>
        <w:sz w:val="20"/>
        <w:szCs w:val="20"/>
      </w:rPr>
      <w:t>18</w:t>
    </w:r>
    <w:r>
      <w:rPr>
        <w:rStyle w:val="Nmerodepgina"/>
        <w:rFonts w:ascii="Arial" w:hAnsi="Arial" w:cs="Arial"/>
        <w:i/>
        <w:i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46" w:rsidRDefault="00B82B46" w:rsidP="00596483">
    <w:pPr>
      <w:pStyle w:val="Piedepgina"/>
      <w:ind w:right="70"/>
      <w:jc w:val="right"/>
    </w:pPr>
    <w:r>
      <w:rPr>
        <w:rFonts w:ascii="Arial" w:hAnsi="Arial" w:cs="Arial"/>
        <w:i/>
        <w:iCs/>
        <w:sz w:val="20"/>
        <w:szCs w:val="20"/>
        <w:lang w:val="es-MX"/>
      </w:rPr>
      <w:t xml:space="preserve">Asamblea Nacional / </w:t>
    </w:r>
    <w:r>
      <w:rPr>
        <w:rStyle w:val="Nmerodepgina"/>
        <w:rFonts w:ascii="Arial" w:hAnsi="Arial" w:cs="Arial"/>
        <w:i/>
        <w:iCs/>
        <w:sz w:val="20"/>
        <w:szCs w:val="20"/>
      </w:rPr>
      <w:t>1</w:t>
    </w:r>
  </w:p>
  <w:p w:rsidR="00B82B46" w:rsidRDefault="00B82B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46" w:rsidRDefault="00B82B46">
      <w:r>
        <w:separator/>
      </w:r>
    </w:p>
  </w:footnote>
  <w:footnote w:type="continuationSeparator" w:id="1">
    <w:p w:rsidR="00B82B46" w:rsidRDefault="00B82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2B2B260"/>
    <w:lvl w:ilvl="0">
      <w:start w:val="1"/>
      <w:numFmt w:val="decimal"/>
      <w:lvlText w:val="%1."/>
      <w:lvlJc w:val="left"/>
      <w:pPr>
        <w:tabs>
          <w:tab w:val="num" w:pos="1209"/>
        </w:tabs>
        <w:ind w:left="1209" w:hanging="360"/>
      </w:pPr>
    </w:lvl>
  </w:abstractNum>
  <w:abstractNum w:abstractNumId="1">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2">
    <w:nsid w:val="17106FCF"/>
    <w:multiLevelType w:val="hybridMultilevel"/>
    <w:tmpl w:val="709C9880"/>
    <w:lvl w:ilvl="0" w:tplc="66A68BEC">
      <w:start w:val="4"/>
      <w:numFmt w:val="lowerLetter"/>
      <w:lvlText w:val="%1."/>
      <w:lvlJc w:val="left"/>
      <w:pPr>
        <w:tabs>
          <w:tab w:val="num" w:pos="626"/>
        </w:tabs>
        <w:ind w:left="626" w:hanging="360"/>
      </w:pPr>
      <w:rPr>
        <w:rFonts w:hint="default"/>
      </w:rPr>
    </w:lvl>
    <w:lvl w:ilvl="1" w:tplc="0C0A0019">
      <w:start w:val="1"/>
      <w:numFmt w:val="lowerLetter"/>
      <w:lvlText w:val="%2."/>
      <w:lvlJc w:val="left"/>
      <w:pPr>
        <w:tabs>
          <w:tab w:val="num" w:pos="1346"/>
        </w:tabs>
        <w:ind w:left="1346" w:hanging="360"/>
      </w:pPr>
    </w:lvl>
    <w:lvl w:ilvl="2" w:tplc="0C0A001B">
      <w:start w:val="1"/>
      <w:numFmt w:val="lowerRoman"/>
      <w:lvlText w:val="%3."/>
      <w:lvlJc w:val="right"/>
      <w:pPr>
        <w:tabs>
          <w:tab w:val="num" w:pos="2066"/>
        </w:tabs>
        <w:ind w:left="2066" w:hanging="180"/>
      </w:pPr>
    </w:lvl>
    <w:lvl w:ilvl="3" w:tplc="0C0A000F">
      <w:start w:val="1"/>
      <w:numFmt w:val="decimal"/>
      <w:lvlText w:val="%4."/>
      <w:lvlJc w:val="left"/>
      <w:pPr>
        <w:tabs>
          <w:tab w:val="num" w:pos="2786"/>
        </w:tabs>
        <w:ind w:left="2786" w:hanging="360"/>
      </w:pPr>
    </w:lvl>
    <w:lvl w:ilvl="4" w:tplc="0C0A0019">
      <w:start w:val="1"/>
      <w:numFmt w:val="lowerLetter"/>
      <w:lvlText w:val="%5."/>
      <w:lvlJc w:val="left"/>
      <w:pPr>
        <w:tabs>
          <w:tab w:val="num" w:pos="3506"/>
        </w:tabs>
        <w:ind w:left="3506" w:hanging="360"/>
      </w:pPr>
    </w:lvl>
    <w:lvl w:ilvl="5" w:tplc="0C0A001B">
      <w:start w:val="1"/>
      <w:numFmt w:val="lowerRoman"/>
      <w:lvlText w:val="%6."/>
      <w:lvlJc w:val="right"/>
      <w:pPr>
        <w:tabs>
          <w:tab w:val="num" w:pos="4226"/>
        </w:tabs>
        <w:ind w:left="4226" w:hanging="180"/>
      </w:pPr>
    </w:lvl>
    <w:lvl w:ilvl="6" w:tplc="0C0A000F">
      <w:start w:val="1"/>
      <w:numFmt w:val="decimal"/>
      <w:lvlText w:val="%7."/>
      <w:lvlJc w:val="left"/>
      <w:pPr>
        <w:tabs>
          <w:tab w:val="num" w:pos="4946"/>
        </w:tabs>
        <w:ind w:left="4946" w:hanging="360"/>
      </w:pPr>
    </w:lvl>
    <w:lvl w:ilvl="7" w:tplc="0C0A0019">
      <w:start w:val="1"/>
      <w:numFmt w:val="lowerLetter"/>
      <w:lvlText w:val="%8."/>
      <w:lvlJc w:val="left"/>
      <w:pPr>
        <w:tabs>
          <w:tab w:val="num" w:pos="5666"/>
        </w:tabs>
        <w:ind w:left="5666" w:hanging="360"/>
      </w:pPr>
    </w:lvl>
    <w:lvl w:ilvl="8" w:tplc="0C0A001B">
      <w:start w:val="1"/>
      <w:numFmt w:val="lowerRoman"/>
      <w:lvlText w:val="%9."/>
      <w:lvlJc w:val="right"/>
      <w:pPr>
        <w:tabs>
          <w:tab w:val="num" w:pos="6386"/>
        </w:tabs>
        <w:ind w:left="6386" w:hanging="180"/>
      </w:pPr>
    </w:lvl>
  </w:abstractNum>
  <w:abstractNum w:abstractNumId="3">
    <w:nsid w:val="2F9A6808"/>
    <w:multiLevelType w:val="hybridMultilevel"/>
    <w:tmpl w:val="36B0835A"/>
    <w:lvl w:ilvl="0" w:tplc="AA4A6524">
      <w:start w:val="1"/>
      <w:numFmt w:val="decimal"/>
      <w:lvlText w:val="%1."/>
      <w:lvlJc w:val="left"/>
      <w:pPr>
        <w:ind w:left="360" w:hanging="360"/>
      </w:pPr>
      <w:rPr>
        <w:rFonts w:hint="default"/>
        <w:b w:val="0"/>
      </w:rPr>
    </w:lvl>
    <w:lvl w:ilvl="1" w:tplc="200A0019" w:tentative="1">
      <w:start w:val="1"/>
      <w:numFmt w:val="lowerLetter"/>
      <w:lvlText w:val="%2."/>
      <w:lvlJc w:val="left"/>
      <w:pPr>
        <w:ind w:left="2356" w:hanging="360"/>
      </w:pPr>
    </w:lvl>
    <w:lvl w:ilvl="2" w:tplc="200A001B" w:tentative="1">
      <w:start w:val="1"/>
      <w:numFmt w:val="lowerRoman"/>
      <w:lvlText w:val="%3."/>
      <w:lvlJc w:val="right"/>
      <w:pPr>
        <w:ind w:left="3076" w:hanging="180"/>
      </w:pPr>
    </w:lvl>
    <w:lvl w:ilvl="3" w:tplc="200A000F" w:tentative="1">
      <w:start w:val="1"/>
      <w:numFmt w:val="decimal"/>
      <w:lvlText w:val="%4."/>
      <w:lvlJc w:val="left"/>
      <w:pPr>
        <w:ind w:left="3796" w:hanging="360"/>
      </w:pPr>
    </w:lvl>
    <w:lvl w:ilvl="4" w:tplc="200A0019" w:tentative="1">
      <w:start w:val="1"/>
      <w:numFmt w:val="lowerLetter"/>
      <w:lvlText w:val="%5."/>
      <w:lvlJc w:val="left"/>
      <w:pPr>
        <w:ind w:left="4516" w:hanging="360"/>
      </w:pPr>
    </w:lvl>
    <w:lvl w:ilvl="5" w:tplc="200A001B" w:tentative="1">
      <w:start w:val="1"/>
      <w:numFmt w:val="lowerRoman"/>
      <w:lvlText w:val="%6."/>
      <w:lvlJc w:val="right"/>
      <w:pPr>
        <w:ind w:left="5236" w:hanging="180"/>
      </w:pPr>
    </w:lvl>
    <w:lvl w:ilvl="6" w:tplc="200A000F" w:tentative="1">
      <w:start w:val="1"/>
      <w:numFmt w:val="decimal"/>
      <w:lvlText w:val="%7."/>
      <w:lvlJc w:val="left"/>
      <w:pPr>
        <w:ind w:left="5956" w:hanging="360"/>
      </w:pPr>
    </w:lvl>
    <w:lvl w:ilvl="7" w:tplc="200A0019" w:tentative="1">
      <w:start w:val="1"/>
      <w:numFmt w:val="lowerLetter"/>
      <w:lvlText w:val="%8."/>
      <w:lvlJc w:val="left"/>
      <w:pPr>
        <w:ind w:left="6676" w:hanging="360"/>
      </w:pPr>
    </w:lvl>
    <w:lvl w:ilvl="8" w:tplc="200A001B" w:tentative="1">
      <w:start w:val="1"/>
      <w:numFmt w:val="lowerRoman"/>
      <w:lvlText w:val="%9."/>
      <w:lvlJc w:val="right"/>
      <w:pPr>
        <w:ind w:left="7396" w:hanging="180"/>
      </w:pPr>
    </w:lvl>
  </w:abstractNum>
  <w:abstractNum w:abstractNumId="4">
    <w:nsid w:val="30DE6E6A"/>
    <w:multiLevelType w:val="hybridMultilevel"/>
    <w:tmpl w:val="2CD2E744"/>
    <w:lvl w:ilvl="0" w:tplc="0C0A000F">
      <w:start w:val="1"/>
      <w:numFmt w:val="decimal"/>
      <w:lvlText w:val="%1."/>
      <w:lvlJc w:val="left"/>
      <w:pPr>
        <w:tabs>
          <w:tab w:val="num" w:pos="734"/>
        </w:tabs>
        <w:ind w:left="734" w:hanging="360"/>
      </w:pPr>
    </w:lvl>
    <w:lvl w:ilvl="1" w:tplc="0C0A0019">
      <w:start w:val="1"/>
      <w:numFmt w:val="lowerLetter"/>
      <w:lvlText w:val="%2."/>
      <w:lvlJc w:val="left"/>
      <w:pPr>
        <w:tabs>
          <w:tab w:val="num" w:pos="1454"/>
        </w:tabs>
        <w:ind w:left="1454" w:hanging="360"/>
      </w:pPr>
    </w:lvl>
    <w:lvl w:ilvl="2" w:tplc="0C0A001B">
      <w:start w:val="1"/>
      <w:numFmt w:val="lowerRoman"/>
      <w:lvlText w:val="%3."/>
      <w:lvlJc w:val="right"/>
      <w:pPr>
        <w:tabs>
          <w:tab w:val="num" w:pos="2174"/>
        </w:tabs>
        <w:ind w:left="2174" w:hanging="180"/>
      </w:pPr>
    </w:lvl>
    <w:lvl w:ilvl="3" w:tplc="0C0A000F">
      <w:start w:val="1"/>
      <w:numFmt w:val="decimal"/>
      <w:lvlText w:val="%4."/>
      <w:lvlJc w:val="left"/>
      <w:pPr>
        <w:tabs>
          <w:tab w:val="num" w:pos="2894"/>
        </w:tabs>
        <w:ind w:left="2894" w:hanging="360"/>
      </w:pPr>
    </w:lvl>
    <w:lvl w:ilvl="4" w:tplc="0C0A0019">
      <w:start w:val="1"/>
      <w:numFmt w:val="lowerLetter"/>
      <w:lvlText w:val="%5."/>
      <w:lvlJc w:val="left"/>
      <w:pPr>
        <w:tabs>
          <w:tab w:val="num" w:pos="3614"/>
        </w:tabs>
        <w:ind w:left="3614" w:hanging="360"/>
      </w:pPr>
    </w:lvl>
    <w:lvl w:ilvl="5" w:tplc="0C0A001B">
      <w:start w:val="1"/>
      <w:numFmt w:val="lowerRoman"/>
      <w:lvlText w:val="%6."/>
      <w:lvlJc w:val="right"/>
      <w:pPr>
        <w:tabs>
          <w:tab w:val="num" w:pos="4334"/>
        </w:tabs>
        <w:ind w:left="4334" w:hanging="180"/>
      </w:pPr>
    </w:lvl>
    <w:lvl w:ilvl="6" w:tplc="0C0A000F">
      <w:start w:val="1"/>
      <w:numFmt w:val="decimal"/>
      <w:lvlText w:val="%7."/>
      <w:lvlJc w:val="left"/>
      <w:pPr>
        <w:tabs>
          <w:tab w:val="num" w:pos="5054"/>
        </w:tabs>
        <w:ind w:left="5054" w:hanging="360"/>
      </w:pPr>
    </w:lvl>
    <w:lvl w:ilvl="7" w:tplc="0C0A0019">
      <w:start w:val="1"/>
      <w:numFmt w:val="lowerLetter"/>
      <w:lvlText w:val="%8."/>
      <w:lvlJc w:val="left"/>
      <w:pPr>
        <w:tabs>
          <w:tab w:val="num" w:pos="5774"/>
        </w:tabs>
        <w:ind w:left="5774" w:hanging="360"/>
      </w:pPr>
    </w:lvl>
    <w:lvl w:ilvl="8" w:tplc="0C0A001B">
      <w:start w:val="1"/>
      <w:numFmt w:val="lowerRoman"/>
      <w:lvlText w:val="%9."/>
      <w:lvlJc w:val="right"/>
      <w:pPr>
        <w:tabs>
          <w:tab w:val="num" w:pos="6494"/>
        </w:tabs>
        <w:ind w:left="6494" w:hanging="180"/>
      </w:pPr>
    </w:lvl>
  </w:abstractNum>
  <w:abstractNum w:abstractNumId="5">
    <w:nsid w:val="43C359FD"/>
    <w:multiLevelType w:val="multilevel"/>
    <w:tmpl w:val="9162FFBC"/>
    <w:lvl w:ilvl="0">
      <w:start w:val="1"/>
      <w:numFmt w:val="decimal"/>
      <w:lvlText w:val="%1."/>
      <w:lvlJc w:val="left"/>
      <w:pPr>
        <w:ind w:left="92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nsid w:val="7ADA3D4E"/>
    <w:multiLevelType w:val="hybridMultilevel"/>
    <w:tmpl w:val="CF78CFCC"/>
    <w:lvl w:ilvl="0" w:tplc="E6B420DA">
      <w:start w:val="1"/>
      <w:numFmt w:val="decimal"/>
      <w:lvlText w:val="%1."/>
      <w:lvlJc w:val="left"/>
      <w:pPr>
        <w:ind w:left="927" w:hanging="360"/>
      </w:pPr>
      <w:rPr>
        <w:rFonts w:hint="default"/>
      </w:rPr>
    </w:lvl>
    <w:lvl w:ilvl="1" w:tplc="200A0019">
      <w:start w:val="1"/>
      <w:numFmt w:val="lowerLetter"/>
      <w:lvlText w:val="%2."/>
      <w:lvlJc w:val="left"/>
      <w:pPr>
        <w:ind w:left="1647" w:hanging="360"/>
      </w:pPr>
    </w:lvl>
    <w:lvl w:ilvl="2" w:tplc="200A001B">
      <w:start w:val="1"/>
      <w:numFmt w:val="lowerRoman"/>
      <w:lvlText w:val="%3."/>
      <w:lvlJc w:val="right"/>
      <w:pPr>
        <w:ind w:left="2367" w:hanging="180"/>
      </w:pPr>
    </w:lvl>
    <w:lvl w:ilvl="3" w:tplc="200A000F">
      <w:start w:val="1"/>
      <w:numFmt w:val="decimal"/>
      <w:lvlText w:val="%4."/>
      <w:lvlJc w:val="left"/>
      <w:pPr>
        <w:ind w:left="3087" w:hanging="360"/>
      </w:pPr>
    </w:lvl>
    <w:lvl w:ilvl="4" w:tplc="200A0019">
      <w:start w:val="1"/>
      <w:numFmt w:val="lowerLetter"/>
      <w:lvlText w:val="%5."/>
      <w:lvlJc w:val="left"/>
      <w:pPr>
        <w:ind w:left="3807" w:hanging="360"/>
      </w:pPr>
    </w:lvl>
    <w:lvl w:ilvl="5" w:tplc="200A001B">
      <w:start w:val="1"/>
      <w:numFmt w:val="lowerRoman"/>
      <w:lvlText w:val="%6."/>
      <w:lvlJc w:val="right"/>
      <w:pPr>
        <w:ind w:left="4527" w:hanging="180"/>
      </w:pPr>
    </w:lvl>
    <w:lvl w:ilvl="6" w:tplc="200A000F">
      <w:start w:val="1"/>
      <w:numFmt w:val="decimal"/>
      <w:lvlText w:val="%7."/>
      <w:lvlJc w:val="left"/>
      <w:pPr>
        <w:ind w:left="5247" w:hanging="360"/>
      </w:pPr>
    </w:lvl>
    <w:lvl w:ilvl="7" w:tplc="200A0019">
      <w:start w:val="1"/>
      <w:numFmt w:val="lowerLetter"/>
      <w:lvlText w:val="%8."/>
      <w:lvlJc w:val="left"/>
      <w:pPr>
        <w:ind w:left="5967" w:hanging="360"/>
      </w:pPr>
    </w:lvl>
    <w:lvl w:ilvl="8" w:tplc="200A001B">
      <w:start w:val="1"/>
      <w:numFmt w:val="lowerRoman"/>
      <w:lvlText w:val="%9."/>
      <w:lvlJc w:val="right"/>
      <w:pPr>
        <w:ind w:left="6687"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152A06"/>
    <w:rsid w:val="0000033C"/>
    <w:rsid w:val="000012BC"/>
    <w:rsid w:val="00006CF8"/>
    <w:rsid w:val="00007440"/>
    <w:rsid w:val="00010401"/>
    <w:rsid w:val="00010E5F"/>
    <w:rsid w:val="0001110C"/>
    <w:rsid w:val="00013027"/>
    <w:rsid w:val="000142E3"/>
    <w:rsid w:val="000163BF"/>
    <w:rsid w:val="00021245"/>
    <w:rsid w:val="00021A76"/>
    <w:rsid w:val="00021F5B"/>
    <w:rsid w:val="00022AA0"/>
    <w:rsid w:val="000238AE"/>
    <w:rsid w:val="000241DA"/>
    <w:rsid w:val="00026809"/>
    <w:rsid w:val="00026E81"/>
    <w:rsid w:val="00027801"/>
    <w:rsid w:val="0003035F"/>
    <w:rsid w:val="000303C4"/>
    <w:rsid w:val="00030AAA"/>
    <w:rsid w:val="00030BE0"/>
    <w:rsid w:val="0003118F"/>
    <w:rsid w:val="000319CB"/>
    <w:rsid w:val="00031EDB"/>
    <w:rsid w:val="0003203E"/>
    <w:rsid w:val="00035A82"/>
    <w:rsid w:val="00035B4D"/>
    <w:rsid w:val="00036305"/>
    <w:rsid w:val="0003691E"/>
    <w:rsid w:val="00041E75"/>
    <w:rsid w:val="00042169"/>
    <w:rsid w:val="00046143"/>
    <w:rsid w:val="00046246"/>
    <w:rsid w:val="00046CA2"/>
    <w:rsid w:val="0004757F"/>
    <w:rsid w:val="0004767E"/>
    <w:rsid w:val="00047F4D"/>
    <w:rsid w:val="00050469"/>
    <w:rsid w:val="000527F4"/>
    <w:rsid w:val="00052899"/>
    <w:rsid w:val="00053C3A"/>
    <w:rsid w:val="00054540"/>
    <w:rsid w:val="000557C5"/>
    <w:rsid w:val="00055D7C"/>
    <w:rsid w:val="000603EF"/>
    <w:rsid w:val="00061E8A"/>
    <w:rsid w:val="0006352C"/>
    <w:rsid w:val="0006551E"/>
    <w:rsid w:val="00065CC7"/>
    <w:rsid w:val="00065EE4"/>
    <w:rsid w:val="00066673"/>
    <w:rsid w:val="0007132D"/>
    <w:rsid w:val="0007150F"/>
    <w:rsid w:val="00071DB8"/>
    <w:rsid w:val="00072649"/>
    <w:rsid w:val="0007309F"/>
    <w:rsid w:val="000734B2"/>
    <w:rsid w:val="00073ECF"/>
    <w:rsid w:val="0007419E"/>
    <w:rsid w:val="0007450F"/>
    <w:rsid w:val="00074B79"/>
    <w:rsid w:val="00075117"/>
    <w:rsid w:val="00075693"/>
    <w:rsid w:val="0007713E"/>
    <w:rsid w:val="0008142F"/>
    <w:rsid w:val="00081C93"/>
    <w:rsid w:val="000842B4"/>
    <w:rsid w:val="00086784"/>
    <w:rsid w:val="00087B39"/>
    <w:rsid w:val="00091692"/>
    <w:rsid w:val="0009412D"/>
    <w:rsid w:val="00094182"/>
    <w:rsid w:val="0009566E"/>
    <w:rsid w:val="00095691"/>
    <w:rsid w:val="000A007B"/>
    <w:rsid w:val="000A0455"/>
    <w:rsid w:val="000A15CB"/>
    <w:rsid w:val="000A17AE"/>
    <w:rsid w:val="000A1B88"/>
    <w:rsid w:val="000A3693"/>
    <w:rsid w:val="000A428E"/>
    <w:rsid w:val="000A5814"/>
    <w:rsid w:val="000A6886"/>
    <w:rsid w:val="000A69CA"/>
    <w:rsid w:val="000A7B69"/>
    <w:rsid w:val="000A7C22"/>
    <w:rsid w:val="000B08F4"/>
    <w:rsid w:val="000B27D7"/>
    <w:rsid w:val="000B36F3"/>
    <w:rsid w:val="000B3D7A"/>
    <w:rsid w:val="000B3EA4"/>
    <w:rsid w:val="000B4693"/>
    <w:rsid w:val="000B49FB"/>
    <w:rsid w:val="000B4B32"/>
    <w:rsid w:val="000B4DAC"/>
    <w:rsid w:val="000B60F7"/>
    <w:rsid w:val="000B72D6"/>
    <w:rsid w:val="000B7E95"/>
    <w:rsid w:val="000C0719"/>
    <w:rsid w:val="000C1966"/>
    <w:rsid w:val="000C1C5D"/>
    <w:rsid w:val="000C28A3"/>
    <w:rsid w:val="000C4C48"/>
    <w:rsid w:val="000C4E54"/>
    <w:rsid w:val="000C752D"/>
    <w:rsid w:val="000C7A63"/>
    <w:rsid w:val="000D0221"/>
    <w:rsid w:val="000D05E6"/>
    <w:rsid w:val="000D0992"/>
    <w:rsid w:val="000D1466"/>
    <w:rsid w:val="000D27A7"/>
    <w:rsid w:val="000D31B0"/>
    <w:rsid w:val="000D3D3B"/>
    <w:rsid w:val="000D3DE5"/>
    <w:rsid w:val="000D5633"/>
    <w:rsid w:val="000D5697"/>
    <w:rsid w:val="000D5D17"/>
    <w:rsid w:val="000D62CC"/>
    <w:rsid w:val="000D6640"/>
    <w:rsid w:val="000D6991"/>
    <w:rsid w:val="000E1049"/>
    <w:rsid w:val="000E109E"/>
    <w:rsid w:val="000E133C"/>
    <w:rsid w:val="000E1D17"/>
    <w:rsid w:val="000E36D8"/>
    <w:rsid w:val="000E39AF"/>
    <w:rsid w:val="000E3AE8"/>
    <w:rsid w:val="000E4786"/>
    <w:rsid w:val="000E4BA9"/>
    <w:rsid w:val="000E70E0"/>
    <w:rsid w:val="000F00D5"/>
    <w:rsid w:val="000F0756"/>
    <w:rsid w:val="000F0FF3"/>
    <w:rsid w:val="000F288A"/>
    <w:rsid w:val="000F2F92"/>
    <w:rsid w:val="000F3B3C"/>
    <w:rsid w:val="000F3F5D"/>
    <w:rsid w:val="000F4941"/>
    <w:rsid w:val="000F68CD"/>
    <w:rsid w:val="000F7B92"/>
    <w:rsid w:val="0010211B"/>
    <w:rsid w:val="00102C33"/>
    <w:rsid w:val="001042EF"/>
    <w:rsid w:val="00104A33"/>
    <w:rsid w:val="001064DE"/>
    <w:rsid w:val="00107850"/>
    <w:rsid w:val="00110562"/>
    <w:rsid w:val="00110B11"/>
    <w:rsid w:val="00113748"/>
    <w:rsid w:val="00113D44"/>
    <w:rsid w:val="001151D9"/>
    <w:rsid w:val="001172A9"/>
    <w:rsid w:val="0011734F"/>
    <w:rsid w:val="00120C74"/>
    <w:rsid w:val="00120D18"/>
    <w:rsid w:val="001211F9"/>
    <w:rsid w:val="001212E4"/>
    <w:rsid w:val="00122861"/>
    <w:rsid w:val="00122DAA"/>
    <w:rsid w:val="001231D3"/>
    <w:rsid w:val="001232A0"/>
    <w:rsid w:val="00123A48"/>
    <w:rsid w:val="00124EA4"/>
    <w:rsid w:val="00125742"/>
    <w:rsid w:val="00125FE9"/>
    <w:rsid w:val="001271CA"/>
    <w:rsid w:val="0013042A"/>
    <w:rsid w:val="001305D6"/>
    <w:rsid w:val="001314E8"/>
    <w:rsid w:val="001351F7"/>
    <w:rsid w:val="0013529B"/>
    <w:rsid w:val="0013553A"/>
    <w:rsid w:val="00135D0B"/>
    <w:rsid w:val="00136447"/>
    <w:rsid w:val="00136B1A"/>
    <w:rsid w:val="00137E39"/>
    <w:rsid w:val="00141C6A"/>
    <w:rsid w:val="0014274A"/>
    <w:rsid w:val="0014351A"/>
    <w:rsid w:val="00143CCA"/>
    <w:rsid w:val="00143E62"/>
    <w:rsid w:val="00146C5E"/>
    <w:rsid w:val="00146FED"/>
    <w:rsid w:val="001470FD"/>
    <w:rsid w:val="0014728B"/>
    <w:rsid w:val="00151A80"/>
    <w:rsid w:val="00152A06"/>
    <w:rsid w:val="001535DF"/>
    <w:rsid w:val="001539FA"/>
    <w:rsid w:val="001540E9"/>
    <w:rsid w:val="00154DF5"/>
    <w:rsid w:val="0015559D"/>
    <w:rsid w:val="001563AB"/>
    <w:rsid w:val="0015733B"/>
    <w:rsid w:val="00160EB8"/>
    <w:rsid w:val="00161BE0"/>
    <w:rsid w:val="00162F80"/>
    <w:rsid w:val="00165D6A"/>
    <w:rsid w:val="00167AE9"/>
    <w:rsid w:val="00171BC1"/>
    <w:rsid w:val="00171C7A"/>
    <w:rsid w:val="001742BB"/>
    <w:rsid w:val="00174507"/>
    <w:rsid w:val="00174DD3"/>
    <w:rsid w:val="001755BA"/>
    <w:rsid w:val="001761E9"/>
    <w:rsid w:val="00176521"/>
    <w:rsid w:val="00176F29"/>
    <w:rsid w:val="001802D7"/>
    <w:rsid w:val="00180780"/>
    <w:rsid w:val="0018090D"/>
    <w:rsid w:val="00183044"/>
    <w:rsid w:val="001832AE"/>
    <w:rsid w:val="00183610"/>
    <w:rsid w:val="00183893"/>
    <w:rsid w:val="00184E5E"/>
    <w:rsid w:val="00186ACE"/>
    <w:rsid w:val="001871E4"/>
    <w:rsid w:val="0019074B"/>
    <w:rsid w:val="00192B96"/>
    <w:rsid w:val="00193553"/>
    <w:rsid w:val="00195B3F"/>
    <w:rsid w:val="00195EF7"/>
    <w:rsid w:val="001977BB"/>
    <w:rsid w:val="00197840"/>
    <w:rsid w:val="001A0431"/>
    <w:rsid w:val="001A4115"/>
    <w:rsid w:val="001A5DE8"/>
    <w:rsid w:val="001A71E0"/>
    <w:rsid w:val="001B136B"/>
    <w:rsid w:val="001B349F"/>
    <w:rsid w:val="001B4190"/>
    <w:rsid w:val="001B4DBD"/>
    <w:rsid w:val="001B5072"/>
    <w:rsid w:val="001B507C"/>
    <w:rsid w:val="001B52E6"/>
    <w:rsid w:val="001B5949"/>
    <w:rsid w:val="001B7BAC"/>
    <w:rsid w:val="001B7CF9"/>
    <w:rsid w:val="001C0CE9"/>
    <w:rsid w:val="001C0FE0"/>
    <w:rsid w:val="001C255E"/>
    <w:rsid w:val="001C3403"/>
    <w:rsid w:val="001C5FED"/>
    <w:rsid w:val="001C74FF"/>
    <w:rsid w:val="001C79EA"/>
    <w:rsid w:val="001C7B0D"/>
    <w:rsid w:val="001D0395"/>
    <w:rsid w:val="001D0444"/>
    <w:rsid w:val="001D07D4"/>
    <w:rsid w:val="001D096D"/>
    <w:rsid w:val="001D114B"/>
    <w:rsid w:val="001D256A"/>
    <w:rsid w:val="001D2B1F"/>
    <w:rsid w:val="001D4FF9"/>
    <w:rsid w:val="001D5983"/>
    <w:rsid w:val="001D65A0"/>
    <w:rsid w:val="001D68F8"/>
    <w:rsid w:val="001E2C32"/>
    <w:rsid w:val="001E3AF7"/>
    <w:rsid w:val="001E63E2"/>
    <w:rsid w:val="001E743B"/>
    <w:rsid w:val="001F0A59"/>
    <w:rsid w:val="001F1AF7"/>
    <w:rsid w:val="001F20C8"/>
    <w:rsid w:val="001F4411"/>
    <w:rsid w:val="001F5477"/>
    <w:rsid w:val="001F54C7"/>
    <w:rsid w:val="001F577B"/>
    <w:rsid w:val="001F7CAA"/>
    <w:rsid w:val="00200778"/>
    <w:rsid w:val="00200875"/>
    <w:rsid w:val="002017BF"/>
    <w:rsid w:val="00202276"/>
    <w:rsid w:val="00202F20"/>
    <w:rsid w:val="00203276"/>
    <w:rsid w:val="00204048"/>
    <w:rsid w:val="002040B0"/>
    <w:rsid w:val="002043A7"/>
    <w:rsid w:val="00205321"/>
    <w:rsid w:val="00205399"/>
    <w:rsid w:val="00206732"/>
    <w:rsid w:val="0020675B"/>
    <w:rsid w:val="002068D6"/>
    <w:rsid w:val="002105E7"/>
    <w:rsid w:val="002108D0"/>
    <w:rsid w:val="00211D78"/>
    <w:rsid w:val="00212E4E"/>
    <w:rsid w:val="002132C9"/>
    <w:rsid w:val="002145DC"/>
    <w:rsid w:val="00214CA6"/>
    <w:rsid w:val="00215DD5"/>
    <w:rsid w:val="00216867"/>
    <w:rsid w:val="00217409"/>
    <w:rsid w:val="00220CCA"/>
    <w:rsid w:val="002258AD"/>
    <w:rsid w:val="00225D09"/>
    <w:rsid w:val="002265D1"/>
    <w:rsid w:val="00226F4A"/>
    <w:rsid w:val="00227C73"/>
    <w:rsid w:val="002314D8"/>
    <w:rsid w:val="00232421"/>
    <w:rsid w:val="00234099"/>
    <w:rsid w:val="00234BD1"/>
    <w:rsid w:val="00234D48"/>
    <w:rsid w:val="00235DC0"/>
    <w:rsid w:val="00236C8E"/>
    <w:rsid w:val="00237624"/>
    <w:rsid w:val="002434B0"/>
    <w:rsid w:val="00243987"/>
    <w:rsid w:val="00244B4C"/>
    <w:rsid w:val="00245C19"/>
    <w:rsid w:val="00246D38"/>
    <w:rsid w:val="0024774A"/>
    <w:rsid w:val="00250F7A"/>
    <w:rsid w:val="002521D0"/>
    <w:rsid w:val="0025284D"/>
    <w:rsid w:val="00252CD7"/>
    <w:rsid w:val="00252DB8"/>
    <w:rsid w:val="002536CB"/>
    <w:rsid w:val="00253A29"/>
    <w:rsid w:val="00254C1E"/>
    <w:rsid w:val="002557D1"/>
    <w:rsid w:val="00256375"/>
    <w:rsid w:val="002568C7"/>
    <w:rsid w:val="00256A3E"/>
    <w:rsid w:val="00260633"/>
    <w:rsid w:val="002607BC"/>
    <w:rsid w:val="00261A72"/>
    <w:rsid w:val="00262079"/>
    <w:rsid w:val="00263740"/>
    <w:rsid w:val="00265FEF"/>
    <w:rsid w:val="00267EAF"/>
    <w:rsid w:val="002703CE"/>
    <w:rsid w:val="0027221D"/>
    <w:rsid w:val="00272D10"/>
    <w:rsid w:val="00272F87"/>
    <w:rsid w:val="0027545E"/>
    <w:rsid w:val="00275EC0"/>
    <w:rsid w:val="0027609C"/>
    <w:rsid w:val="0027664F"/>
    <w:rsid w:val="0027743C"/>
    <w:rsid w:val="00277DFE"/>
    <w:rsid w:val="0028192B"/>
    <w:rsid w:val="00281B57"/>
    <w:rsid w:val="00282DC2"/>
    <w:rsid w:val="00284233"/>
    <w:rsid w:val="002850FE"/>
    <w:rsid w:val="0028643D"/>
    <w:rsid w:val="0029018C"/>
    <w:rsid w:val="00290FA6"/>
    <w:rsid w:val="00291C97"/>
    <w:rsid w:val="00292C28"/>
    <w:rsid w:val="002940D1"/>
    <w:rsid w:val="00295D37"/>
    <w:rsid w:val="00296611"/>
    <w:rsid w:val="00297906"/>
    <w:rsid w:val="00297BB5"/>
    <w:rsid w:val="002A11E5"/>
    <w:rsid w:val="002A14D5"/>
    <w:rsid w:val="002A16BD"/>
    <w:rsid w:val="002A1DAA"/>
    <w:rsid w:val="002A3063"/>
    <w:rsid w:val="002A4AA9"/>
    <w:rsid w:val="002A68C5"/>
    <w:rsid w:val="002A7BDC"/>
    <w:rsid w:val="002B1620"/>
    <w:rsid w:val="002B2B19"/>
    <w:rsid w:val="002B346E"/>
    <w:rsid w:val="002B35F6"/>
    <w:rsid w:val="002B4EAC"/>
    <w:rsid w:val="002B51BC"/>
    <w:rsid w:val="002B53D5"/>
    <w:rsid w:val="002B59A8"/>
    <w:rsid w:val="002C072E"/>
    <w:rsid w:val="002C151F"/>
    <w:rsid w:val="002C1660"/>
    <w:rsid w:val="002C1B24"/>
    <w:rsid w:val="002C3F7F"/>
    <w:rsid w:val="002C41D4"/>
    <w:rsid w:val="002C6E34"/>
    <w:rsid w:val="002C796E"/>
    <w:rsid w:val="002D0D34"/>
    <w:rsid w:val="002D14B2"/>
    <w:rsid w:val="002D4120"/>
    <w:rsid w:val="002D6766"/>
    <w:rsid w:val="002D75B6"/>
    <w:rsid w:val="002E2E50"/>
    <w:rsid w:val="002E3E10"/>
    <w:rsid w:val="002E422D"/>
    <w:rsid w:val="002E46C6"/>
    <w:rsid w:val="002E516E"/>
    <w:rsid w:val="002E6905"/>
    <w:rsid w:val="002E6DFE"/>
    <w:rsid w:val="002E7963"/>
    <w:rsid w:val="002E7E22"/>
    <w:rsid w:val="002F0795"/>
    <w:rsid w:val="002F16D9"/>
    <w:rsid w:val="002F3DC6"/>
    <w:rsid w:val="002F4F08"/>
    <w:rsid w:val="002F664F"/>
    <w:rsid w:val="0030076E"/>
    <w:rsid w:val="003007C1"/>
    <w:rsid w:val="003038F1"/>
    <w:rsid w:val="00304A37"/>
    <w:rsid w:val="003053F9"/>
    <w:rsid w:val="003059AC"/>
    <w:rsid w:val="0030615E"/>
    <w:rsid w:val="00307D24"/>
    <w:rsid w:val="00310023"/>
    <w:rsid w:val="003109BC"/>
    <w:rsid w:val="003111EA"/>
    <w:rsid w:val="0031246C"/>
    <w:rsid w:val="00313197"/>
    <w:rsid w:val="00313515"/>
    <w:rsid w:val="00313D29"/>
    <w:rsid w:val="003147BA"/>
    <w:rsid w:val="003210C2"/>
    <w:rsid w:val="00321B13"/>
    <w:rsid w:val="00321B27"/>
    <w:rsid w:val="0032230E"/>
    <w:rsid w:val="00323BAE"/>
    <w:rsid w:val="003241F5"/>
    <w:rsid w:val="003243D0"/>
    <w:rsid w:val="00324A9F"/>
    <w:rsid w:val="00325DC6"/>
    <w:rsid w:val="003300A5"/>
    <w:rsid w:val="00331E2C"/>
    <w:rsid w:val="00332AB2"/>
    <w:rsid w:val="00333A1A"/>
    <w:rsid w:val="00336A75"/>
    <w:rsid w:val="00336CC7"/>
    <w:rsid w:val="003408E1"/>
    <w:rsid w:val="00341E03"/>
    <w:rsid w:val="00341E16"/>
    <w:rsid w:val="003424C6"/>
    <w:rsid w:val="003428AC"/>
    <w:rsid w:val="00343636"/>
    <w:rsid w:val="00343962"/>
    <w:rsid w:val="00346146"/>
    <w:rsid w:val="00347124"/>
    <w:rsid w:val="00352446"/>
    <w:rsid w:val="0035469C"/>
    <w:rsid w:val="003554FC"/>
    <w:rsid w:val="0035587F"/>
    <w:rsid w:val="003572F0"/>
    <w:rsid w:val="00357946"/>
    <w:rsid w:val="003612DA"/>
    <w:rsid w:val="003629A4"/>
    <w:rsid w:val="00362BEC"/>
    <w:rsid w:val="00363913"/>
    <w:rsid w:val="00363E51"/>
    <w:rsid w:val="00364AB8"/>
    <w:rsid w:val="00364D85"/>
    <w:rsid w:val="00365308"/>
    <w:rsid w:val="003658A2"/>
    <w:rsid w:val="003675E1"/>
    <w:rsid w:val="00367F86"/>
    <w:rsid w:val="0037129C"/>
    <w:rsid w:val="00372943"/>
    <w:rsid w:val="00372AE5"/>
    <w:rsid w:val="0037358E"/>
    <w:rsid w:val="0037541A"/>
    <w:rsid w:val="00377E7B"/>
    <w:rsid w:val="00380CEB"/>
    <w:rsid w:val="0038164B"/>
    <w:rsid w:val="00383955"/>
    <w:rsid w:val="00383A83"/>
    <w:rsid w:val="00383CBF"/>
    <w:rsid w:val="00385984"/>
    <w:rsid w:val="00385A63"/>
    <w:rsid w:val="003866FA"/>
    <w:rsid w:val="003867B9"/>
    <w:rsid w:val="00386E9A"/>
    <w:rsid w:val="003870D4"/>
    <w:rsid w:val="003879C5"/>
    <w:rsid w:val="003908A9"/>
    <w:rsid w:val="0039311B"/>
    <w:rsid w:val="00393509"/>
    <w:rsid w:val="0039423F"/>
    <w:rsid w:val="00394497"/>
    <w:rsid w:val="00394B77"/>
    <w:rsid w:val="00394FA4"/>
    <w:rsid w:val="00395281"/>
    <w:rsid w:val="00396165"/>
    <w:rsid w:val="00397B1B"/>
    <w:rsid w:val="003A1B77"/>
    <w:rsid w:val="003A2266"/>
    <w:rsid w:val="003A2656"/>
    <w:rsid w:val="003A2D02"/>
    <w:rsid w:val="003A3478"/>
    <w:rsid w:val="003A4C8F"/>
    <w:rsid w:val="003A59EA"/>
    <w:rsid w:val="003A5EDC"/>
    <w:rsid w:val="003A6F9A"/>
    <w:rsid w:val="003B0383"/>
    <w:rsid w:val="003B1D93"/>
    <w:rsid w:val="003B2302"/>
    <w:rsid w:val="003B4ED7"/>
    <w:rsid w:val="003B5F4A"/>
    <w:rsid w:val="003B6720"/>
    <w:rsid w:val="003B6EC1"/>
    <w:rsid w:val="003C2001"/>
    <w:rsid w:val="003C3BA9"/>
    <w:rsid w:val="003C48E2"/>
    <w:rsid w:val="003C5F6D"/>
    <w:rsid w:val="003C689A"/>
    <w:rsid w:val="003D160C"/>
    <w:rsid w:val="003D1C1B"/>
    <w:rsid w:val="003D1FBB"/>
    <w:rsid w:val="003D30B9"/>
    <w:rsid w:val="003D569D"/>
    <w:rsid w:val="003E1B69"/>
    <w:rsid w:val="003E2938"/>
    <w:rsid w:val="003E3098"/>
    <w:rsid w:val="003E35DB"/>
    <w:rsid w:val="003E3E10"/>
    <w:rsid w:val="003E4C5B"/>
    <w:rsid w:val="003E6797"/>
    <w:rsid w:val="003E6DEA"/>
    <w:rsid w:val="003F0C75"/>
    <w:rsid w:val="003F12A8"/>
    <w:rsid w:val="003F1998"/>
    <w:rsid w:val="003F27F5"/>
    <w:rsid w:val="003F4336"/>
    <w:rsid w:val="003F44C2"/>
    <w:rsid w:val="003F4EC7"/>
    <w:rsid w:val="003F742F"/>
    <w:rsid w:val="003F79C1"/>
    <w:rsid w:val="003F7D40"/>
    <w:rsid w:val="0040000A"/>
    <w:rsid w:val="0040068D"/>
    <w:rsid w:val="00402DC7"/>
    <w:rsid w:val="00403577"/>
    <w:rsid w:val="00405290"/>
    <w:rsid w:val="0040672F"/>
    <w:rsid w:val="00406B7D"/>
    <w:rsid w:val="00406F7B"/>
    <w:rsid w:val="00413522"/>
    <w:rsid w:val="004136FA"/>
    <w:rsid w:val="00414877"/>
    <w:rsid w:val="00414E2E"/>
    <w:rsid w:val="00415681"/>
    <w:rsid w:val="004158B0"/>
    <w:rsid w:val="00416616"/>
    <w:rsid w:val="0041681A"/>
    <w:rsid w:val="004226B7"/>
    <w:rsid w:val="0042550E"/>
    <w:rsid w:val="00425E17"/>
    <w:rsid w:val="004264E0"/>
    <w:rsid w:val="0042739E"/>
    <w:rsid w:val="00427EB4"/>
    <w:rsid w:val="00427FF0"/>
    <w:rsid w:val="004310A5"/>
    <w:rsid w:val="00432498"/>
    <w:rsid w:val="00432B14"/>
    <w:rsid w:val="00434677"/>
    <w:rsid w:val="00435270"/>
    <w:rsid w:val="00435A77"/>
    <w:rsid w:val="00435BAE"/>
    <w:rsid w:val="0043617F"/>
    <w:rsid w:val="004361D6"/>
    <w:rsid w:val="004379A2"/>
    <w:rsid w:val="00437A82"/>
    <w:rsid w:val="00440396"/>
    <w:rsid w:val="0044125B"/>
    <w:rsid w:val="004415D1"/>
    <w:rsid w:val="00441BCE"/>
    <w:rsid w:val="00441E49"/>
    <w:rsid w:val="00442210"/>
    <w:rsid w:val="004444A8"/>
    <w:rsid w:val="004455BC"/>
    <w:rsid w:val="00446CF9"/>
    <w:rsid w:val="00447618"/>
    <w:rsid w:val="00447FDD"/>
    <w:rsid w:val="0045004C"/>
    <w:rsid w:val="004527C6"/>
    <w:rsid w:val="00454391"/>
    <w:rsid w:val="00454E4D"/>
    <w:rsid w:val="004553F2"/>
    <w:rsid w:val="00456309"/>
    <w:rsid w:val="004571E3"/>
    <w:rsid w:val="00457271"/>
    <w:rsid w:val="004600B6"/>
    <w:rsid w:val="00461632"/>
    <w:rsid w:val="00461F0C"/>
    <w:rsid w:val="00462FC1"/>
    <w:rsid w:val="0046341D"/>
    <w:rsid w:val="004636DC"/>
    <w:rsid w:val="00465124"/>
    <w:rsid w:val="00465B42"/>
    <w:rsid w:val="00466716"/>
    <w:rsid w:val="00466B03"/>
    <w:rsid w:val="004678BF"/>
    <w:rsid w:val="00467E30"/>
    <w:rsid w:val="00467F8C"/>
    <w:rsid w:val="004724BD"/>
    <w:rsid w:val="00472F09"/>
    <w:rsid w:val="00473BCE"/>
    <w:rsid w:val="00474AA1"/>
    <w:rsid w:val="00475116"/>
    <w:rsid w:val="004752E1"/>
    <w:rsid w:val="00475967"/>
    <w:rsid w:val="00475CC4"/>
    <w:rsid w:val="0047618E"/>
    <w:rsid w:val="00480250"/>
    <w:rsid w:val="0048372C"/>
    <w:rsid w:val="0048374E"/>
    <w:rsid w:val="00486C0C"/>
    <w:rsid w:val="00487472"/>
    <w:rsid w:val="00487566"/>
    <w:rsid w:val="004912D2"/>
    <w:rsid w:val="00491A0B"/>
    <w:rsid w:val="00492071"/>
    <w:rsid w:val="0049255D"/>
    <w:rsid w:val="00493546"/>
    <w:rsid w:val="0049470D"/>
    <w:rsid w:val="004948BB"/>
    <w:rsid w:val="00494972"/>
    <w:rsid w:val="00495CD6"/>
    <w:rsid w:val="004966F5"/>
    <w:rsid w:val="00497331"/>
    <w:rsid w:val="004A04F0"/>
    <w:rsid w:val="004A12AF"/>
    <w:rsid w:val="004A3A0F"/>
    <w:rsid w:val="004A5233"/>
    <w:rsid w:val="004A7AD4"/>
    <w:rsid w:val="004A7F74"/>
    <w:rsid w:val="004B0E94"/>
    <w:rsid w:val="004B3A55"/>
    <w:rsid w:val="004B5232"/>
    <w:rsid w:val="004B683F"/>
    <w:rsid w:val="004B749B"/>
    <w:rsid w:val="004C1AAC"/>
    <w:rsid w:val="004C353D"/>
    <w:rsid w:val="004C35C8"/>
    <w:rsid w:val="004C3A2C"/>
    <w:rsid w:val="004C3D6B"/>
    <w:rsid w:val="004C4A02"/>
    <w:rsid w:val="004C5176"/>
    <w:rsid w:val="004C614F"/>
    <w:rsid w:val="004C627A"/>
    <w:rsid w:val="004C7C0D"/>
    <w:rsid w:val="004D251A"/>
    <w:rsid w:val="004D2A80"/>
    <w:rsid w:val="004D2BEF"/>
    <w:rsid w:val="004D3ED3"/>
    <w:rsid w:val="004D5D40"/>
    <w:rsid w:val="004E3204"/>
    <w:rsid w:val="004E371D"/>
    <w:rsid w:val="004E46CC"/>
    <w:rsid w:val="004E4A5E"/>
    <w:rsid w:val="004E4B39"/>
    <w:rsid w:val="004E73C8"/>
    <w:rsid w:val="004F0244"/>
    <w:rsid w:val="004F0BF4"/>
    <w:rsid w:val="004F10C6"/>
    <w:rsid w:val="004F33D8"/>
    <w:rsid w:val="004F3A86"/>
    <w:rsid w:val="004F49F3"/>
    <w:rsid w:val="004F4FA7"/>
    <w:rsid w:val="004F525C"/>
    <w:rsid w:val="004F54E4"/>
    <w:rsid w:val="004F685F"/>
    <w:rsid w:val="00500251"/>
    <w:rsid w:val="00503A2B"/>
    <w:rsid w:val="00504291"/>
    <w:rsid w:val="00504CF1"/>
    <w:rsid w:val="00510067"/>
    <w:rsid w:val="00512687"/>
    <w:rsid w:val="0051322B"/>
    <w:rsid w:val="00513408"/>
    <w:rsid w:val="005145BF"/>
    <w:rsid w:val="00514C23"/>
    <w:rsid w:val="00514EE6"/>
    <w:rsid w:val="0051646A"/>
    <w:rsid w:val="00516DDD"/>
    <w:rsid w:val="0051716D"/>
    <w:rsid w:val="005178D0"/>
    <w:rsid w:val="005201F4"/>
    <w:rsid w:val="00520538"/>
    <w:rsid w:val="00522D4B"/>
    <w:rsid w:val="005235C3"/>
    <w:rsid w:val="00524F1D"/>
    <w:rsid w:val="0052650F"/>
    <w:rsid w:val="00526ACF"/>
    <w:rsid w:val="00527B70"/>
    <w:rsid w:val="005313C4"/>
    <w:rsid w:val="00531D0F"/>
    <w:rsid w:val="00531E94"/>
    <w:rsid w:val="005361EB"/>
    <w:rsid w:val="0053641D"/>
    <w:rsid w:val="00536991"/>
    <w:rsid w:val="00537308"/>
    <w:rsid w:val="00540444"/>
    <w:rsid w:val="005422E0"/>
    <w:rsid w:val="00542C51"/>
    <w:rsid w:val="00543A2C"/>
    <w:rsid w:val="0054431C"/>
    <w:rsid w:val="00545076"/>
    <w:rsid w:val="0054689C"/>
    <w:rsid w:val="0054694B"/>
    <w:rsid w:val="00547513"/>
    <w:rsid w:val="00547CDA"/>
    <w:rsid w:val="00552D2C"/>
    <w:rsid w:val="00553A37"/>
    <w:rsid w:val="00553A9C"/>
    <w:rsid w:val="0055496D"/>
    <w:rsid w:val="00554AF1"/>
    <w:rsid w:val="00560E19"/>
    <w:rsid w:val="00562E2B"/>
    <w:rsid w:val="005633B8"/>
    <w:rsid w:val="00565317"/>
    <w:rsid w:val="005705D1"/>
    <w:rsid w:val="00570881"/>
    <w:rsid w:val="00571240"/>
    <w:rsid w:val="0057151A"/>
    <w:rsid w:val="005715D6"/>
    <w:rsid w:val="00571726"/>
    <w:rsid w:val="00571BDC"/>
    <w:rsid w:val="00573DC4"/>
    <w:rsid w:val="005741A0"/>
    <w:rsid w:val="00574BDF"/>
    <w:rsid w:val="00575917"/>
    <w:rsid w:val="00577F1A"/>
    <w:rsid w:val="0058102D"/>
    <w:rsid w:val="00581FDA"/>
    <w:rsid w:val="005845FC"/>
    <w:rsid w:val="005846BC"/>
    <w:rsid w:val="005847C0"/>
    <w:rsid w:val="00587275"/>
    <w:rsid w:val="005873FC"/>
    <w:rsid w:val="00587637"/>
    <w:rsid w:val="0059080C"/>
    <w:rsid w:val="00593C2B"/>
    <w:rsid w:val="00593FA0"/>
    <w:rsid w:val="00594F42"/>
    <w:rsid w:val="00595F1B"/>
    <w:rsid w:val="00596483"/>
    <w:rsid w:val="00596AD6"/>
    <w:rsid w:val="00596E76"/>
    <w:rsid w:val="00597753"/>
    <w:rsid w:val="00597940"/>
    <w:rsid w:val="005A1B79"/>
    <w:rsid w:val="005A2A7B"/>
    <w:rsid w:val="005A4582"/>
    <w:rsid w:val="005A5DAD"/>
    <w:rsid w:val="005A6ED9"/>
    <w:rsid w:val="005A7EA0"/>
    <w:rsid w:val="005B1ECA"/>
    <w:rsid w:val="005B4B58"/>
    <w:rsid w:val="005B62B0"/>
    <w:rsid w:val="005B6457"/>
    <w:rsid w:val="005B6AD1"/>
    <w:rsid w:val="005B7524"/>
    <w:rsid w:val="005C1FEB"/>
    <w:rsid w:val="005C2339"/>
    <w:rsid w:val="005C23BE"/>
    <w:rsid w:val="005C26E3"/>
    <w:rsid w:val="005C3139"/>
    <w:rsid w:val="005C3456"/>
    <w:rsid w:val="005C3BA2"/>
    <w:rsid w:val="005C4E07"/>
    <w:rsid w:val="005C500E"/>
    <w:rsid w:val="005C54FC"/>
    <w:rsid w:val="005C5A94"/>
    <w:rsid w:val="005C6A02"/>
    <w:rsid w:val="005D0575"/>
    <w:rsid w:val="005D15EA"/>
    <w:rsid w:val="005D1AEB"/>
    <w:rsid w:val="005D2486"/>
    <w:rsid w:val="005D2A62"/>
    <w:rsid w:val="005D2C31"/>
    <w:rsid w:val="005D3534"/>
    <w:rsid w:val="005D5FB0"/>
    <w:rsid w:val="005D6983"/>
    <w:rsid w:val="005E0B4E"/>
    <w:rsid w:val="005E1088"/>
    <w:rsid w:val="005E21B7"/>
    <w:rsid w:val="005E46D6"/>
    <w:rsid w:val="005E470F"/>
    <w:rsid w:val="005E7851"/>
    <w:rsid w:val="005F00DE"/>
    <w:rsid w:val="005F0789"/>
    <w:rsid w:val="005F0E82"/>
    <w:rsid w:val="005F13D6"/>
    <w:rsid w:val="005F18C0"/>
    <w:rsid w:val="005F1FD7"/>
    <w:rsid w:val="005F31DA"/>
    <w:rsid w:val="005F563F"/>
    <w:rsid w:val="005F7FDA"/>
    <w:rsid w:val="00600086"/>
    <w:rsid w:val="0060063A"/>
    <w:rsid w:val="006015B0"/>
    <w:rsid w:val="00603492"/>
    <w:rsid w:val="00604814"/>
    <w:rsid w:val="00604A35"/>
    <w:rsid w:val="00606E12"/>
    <w:rsid w:val="006078AA"/>
    <w:rsid w:val="00607B1A"/>
    <w:rsid w:val="00610877"/>
    <w:rsid w:val="00612423"/>
    <w:rsid w:val="00613D04"/>
    <w:rsid w:val="00614046"/>
    <w:rsid w:val="0061405F"/>
    <w:rsid w:val="00614CA6"/>
    <w:rsid w:val="0062197D"/>
    <w:rsid w:val="00622BFC"/>
    <w:rsid w:val="00622C99"/>
    <w:rsid w:val="00622F92"/>
    <w:rsid w:val="0062478A"/>
    <w:rsid w:val="006248B5"/>
    <w:rsid w:val="006249E1"/>
    <w:rsid w:val="00625821"/>
    <w:rsid w:val="00626851"/>
    <w:rsid w:val="006309CC"/>
    <w:rsid w:val="00632675"/>
    <w:rsid w:val="00632DBD"/>
    <w:rsid w:val="006357E1"/>
    <w:rsid w:val="00635CC0"/>
    <w:rsid w:val="00636326"/>
    <w:rsid w:val="0063696C"/>
    <w:rsid w:val="00640E45"/>
    <w:rsid w:val="00640F63"/>
    <w:rsid w:val="00641196"/>
    <w:rsid w:val="006428D9"/>
    <w:rsid w:val="00643436"/>
    <w:rsid w:val="00643547"/>
    <w:rsid w:val="0064580F"/>
    <w:rsid w:val="00647093"/>
    <w:rsid w:val="00647117"/>
    <w:rsid w:val="00647D8D"/>
    <w:rsid w:val="00650CEE"/>
    <w:rsid w:val="00651512"/>
    <w:rsid w:val="00652411"/>
    <w:rsid w:val="006527A8"/>
    <w:rsid w:val="006537DC"/>
    <w:rsid w:val="006540FA"/>
    <w:rsid w:val="00654F8E"/>
    <w:rsid w:val="006551CB"/>
    <w:rsid w:val="006556F7"/>
    <w:rsid w:val="00656523"/>
    <w:rsid w:val="0065753B"/>
    <w:rsid w:val="0065757F"/>
    <w:rsid w:val="00657937"/>
    <w:rsid w:val="00661AAE"/>
    <w:rsid w:val="00661F9B"/>
    <w:rsid w:val="00665805"/>
    <w:rsid w:val="00665AE6"/>
    <w:rsid w:val="006672FD"/>
    <w:rsid w:val="00667D0B"/>
    <w:rsid w:val="00670458"/>
    <w:rsid w:val="00670724"/>
    <w:rsid w:val="00672E19"/>
    <w:rsid w:val="0067733E"/>
    <w:rsid w:val="00677647"/>
    <w:rsid w:val="00677D85"/>
    <w:rsid w:val="006809FF"/>
    <w:rsid w:val="0068181C"/>
    <w:rsid w:val="006821B6"/>
    <w:rsid w:val="00682BB6"/>
    <w:rsid w:val="00682FFD"/>
    <w:rsid w:val="00683A00"/>
    <w:rsid w:val="0068471E"/>
    <w:rsid w:val="00685577"/>
    <w:rsid w:val="0068653D"/>
    <w:rsid w:val="00686C2C"/>
    <w:rsid w:val="00686DA5"/>
    <w:rsid w:val="00687F33"/>
    <w:rsid w:val="00687F4A"/>
    <w:rsid w:val="0069118F"/>
    <w:rsid w:val="0069148B"/>
    <w:rsid w:val="00691560"/>
    <w:rsid w:val="00692029"/>
    <w:rsid w:val="006928D2"/>
    <w:rsid w:val="00693099"/>
    <w:rsid w:val="00693D3E"/>
    <w:rsid w:val="006943C6"/>
    <w:rsid w:val="00694540"/>
    <w:rsid w:val="006949ED"/>
    <w:rsid w:val="00694AE3"/>
    <w:rsid w:val="006A11CF"/>
    <w:rsid w:val="006A15B9"/>
    <w:rsid w:val="006A2867"/>
    <w:rsid w:val="006A3661"/>
    <w:rsid w:val="006A43A2"/>
    <w:rsid w:val="006A4CB5"/>
    <w:rsid w:val="006A52D9"/>
    <w:rsid w:val="006A5C89"/>
    <w:rsid w:val="006A77BA"/>
    <w:rsid w:val="006B1B82"/>
    <w:rsid w:val="006B3765"/>
    <w:rsid w:val="006B4024"/>
    <w:rsid w:val="006B453F"/>
    <w:rsid w:val="006B4891"/>
    <w:rsid w:val="006B55CA"/>
    <w:rsid w:val="006C1D69"/>
    <w:rsid w:val="006C2AE1"/>
    <w:rsid w:val="006C38FB"/>
    <w:rsid w:val="006C625C"/>
    <w:rsid w:val="006C6E8A"/>
    <w:rsid w:val="006C730F"/>
    <w:rsid w:val="006C733D"/>
    <w:rsid w:val="006D023E"/>
    <w:rsid w:val="006D04EF"/>
    <w:rsid w:val="006D5F1B"/>
    <w:rsid w:val="006D6298"/>
    <w:rsid w:val="006D6AF5"/>
    <w:rsid w:val="006D7AC8"/>
    <w:rsid w:val="006E1874"/>
    <w:rsid w:val="006E2191"/>
    <w:rsid w:val="006E2609"/>
    <w:rsid w:val="006E6C8D"/>
    <w:rsid w:val="006E7701"/>
    <w:rsid w:val="006E7726"/>
    <w:rsid w:val="006F039C"/>
    <w:rsid w:val="006F1CA4"/>
    <w:rsid w:val="006F32B2"/>
    <w:rsid w:val="006F3DDC"/>
    <w:rsid w:val="006F42C2"/>
    <w:rsid w:val="006F42EF"/>
    <w:rsid w:val="006F46E1"/>
    <w:rsid w:val="006F540E"/>
    <w:rsid w:val="006F5817"/>
    <w:rsid w:val="006F62AF"/>
    <w:rsid w:val="006F64E2"/>
    <w:rsid w:val="006F7439"/>
    <w:rsid w:val="006F77B3"/>
    <w:rsid w:val="007010B4"/>
    <w:rsid w:val="007017DF"/>
    <w:rsid w:val="00702539"/>
    <w:rsid w:val="00702631"/>
    <w:rsid w:val="0070266A"/>
    <w:rsid w:val="007036CE"/>
    <w:rsid w:val="0070376C"/>
    <w:rsid w:val="00704000"/>
    <w:rsid w:val="00704A5B"/>
    <w:rsid w:val="007063C4"/>
    <w:rsid w:val="007069EB"/>
    <w:rsid w:val="00706D5D"/>
    <w:rsid w:val="007107E8"/>
    <w:rsid w:val="007109A9"/>
    <w:rsid w:val="00710F82"/>
    <w:rsid w:val="0071365E"/>
    <w:rsid w:val="00715FFF"/>
    <w:rsid w:val="0071638F"/>
    <w:rsid w:val="007176D2"/>
    <w:rsid w:val="00720A51"/>
    <w:rsid w:val="00721DA9"/>
    <w:rsid w:val="0072409D"/>
    <w:rsid w:val="007251E9"/>
    <w:rsid w:val="00725453"/>
    <w:rsid w:val="0072545D"/>
    <w:rsid w:val="0073019E"/>
    <w:rsid w:val="007301FF"/>
    <w:rsid w:val="00730D53"/>
    <w:rsid w:val="00731560"/>
    <w:rsid w:val="00731A8F"/>
    <w:rsid w:val="00731CD8"/>
    <w:rsid w:val="00732F5C"/>
    <w:rsid w:val="007341E5"/>
    <w:rsid w:val="007342F7"/>
    <w:rsid w:val="00734BA8"/>
    <w:rsid w:val="00736303"/>
    <w:rsid w:val="007370C6"/>
    <w:rsid w:val="00737154"/>
    <w:rsid w:val="00742497"/>
    <w:rsid w:val="007427BB"/>
    <w:rsid w:val="00743ABF"/>
    <w:rsid w:val="007447F9"/>
    <w:rsid w:val="0074646B"/>
    <w:rsid w:val="0074699F"/>
    <w:rsid w:val="00747473"/>
    <w:rsid w:val="00747A44"/>
    <w:rsid w:val="00750194"/>
    <w:rsid w:val="007503A9"/>
    <w:rsid w:val="00752A48"/>
    <w:rsid w:val="00752F41"/>
    <w:rsid w:val="00753693"/>
    <w:rsid w:val="00757C76"/>
    <w:rsid w:val="00757DD1"/>
    <w:rsid w:val="00761E1F"/>
    <w:rsid w:val="0076265C"/>
    <w:rsid w:val="00762D29"/>
    <w:rsid w:val="00763C4F"/>
    <w:rsid w:val="007646C9"/>
    <w:rsid w:val="00765B54"/>
    <w:rsid w:val="00765C37"/>
    <w:rsid w:val="0076641E"/>
    <w:rsid w:val="00766E16"/>
    <w:rsid w:val="00767300"/>
    <w:rsid w:val="00767475"/>
    <w:rsid w:val="00767E28"/>
    <w:rsid w:val="00767F2B"/>
    <w:rsid w:val="007713A1"/>
    <w:rsid w:val="00771FA7"/>
    <w:rsid w:val="00772F9C"/>
    <w:rsid w:val="007733DF"/>
    <w:rsid w:val="00774B99"/>
    <w:rsid w:val="0077520F"/>
    <w:rsid w:val="00775D04"/>
    <w:rsid w:val="00777522"/>
    <w:rsid w:val="00777C7A"/>
    <w:rsid w:val="00780D8E"/>
    <w:rsid w:val="00781123"/>
    <w:rsid w:val="0078186C"/>
    <w:rsid w:val="00786877"/>
    <w:rsid w:val="00786AF1"/>
    <w:rsid w:val="007875CB"/>
    <w:rsid w:val="00787BF1"/>
    <w:rsid w:val="00791E95"/>
    <w:rsid w:val="00793332"/>
    <w:rsid w:val="007937A2"/>
    <w:rsid w:val="007948B7"/>
    <w:rsid w:val="007954A2"/>
    <w:rsid w:val="007963D7"/>
    <w:rsid w:val="00797D71"/>
    <w:rsid w:val="007A0248"/>
    <w:rsid w:val="007A0E6F"/>
    <w:rsid w:val="007A1044"/>
    <w:rsid w:val="007A1E3A"/>
    <w:rsid w:val="007A1F4E"/>
    <w:rsid w:val="007A2ECF"/>
    <w:rsid w:val="007A2F0F"/>
    <w:rsid w:val="007A3232"/>
    <w:rsid w:val="007A4991"/>
    <w:rsid w:val="007A4D3D"/>
    <w:rsid w:val="007A7E50"/>
    <w:rsid w:val="007B0BBF"/>
    <w:rsid w:val="007B3DAF"/>
    <w:rsid w:val="007B44BF"/>
    <w:rsid w:val="007B45D8"/>
    <w:rsid w:val="007B52EE"/>
    <w:rsid w:val="007B5571"/>
    <w:rsid w:val="007B5DC0"/>
    <w:rsid w:val="007B6D61"/>
    <w:rsid w:val="007B7C96"/>
    <w:rsid w:val="007C0E42"/>
    <w:rsid w:val="007C2C9A"/>
    <w:rsid w:val="007C3589"/>
    <w:rsid w:val="007C4CEA"/>
    <w:rsid w:val="007C5358"/>
    <w:rsid w:val="007C5C82"/>
    <w:rsid w:val="007C6476"/>
    <w:rsid w:val="007D0CEE"/>
    <w:rsid w:val="007D1694"/>
    <w:rsid w:val="007D1DD9"/>
    <w:rsid w:val="007D4075"/>
    <w:rsid w:val="007D54E9"/>
    <w:rsid w:val="007D5B69"/>
    <w:rsid w:val="007D5E8A"/>
    <w:rsid w:val="007D622D"/>
    <w:rsid w:val="007E0A3A"/>
    <w:rsid w:val="007E0D7D"/>
    <w:rsid w:val="007E0E32"/>
    <w:rsid w:val="007E14D9"/>
    <w:rsid w:val="007E1681"/>
    <w:rsid w:val="007E19E8"/>
    <w:rsid w:val="007E29D5"/>
    <w:rsid w:val="007E3602"/>
    <w:rsid w:val="007E3B24"/>
    <w:rsid w:val="007E40EF"/>
    <w:rsid w:val="007E4124"/>
    <w:rsid w:val="007E5442"/>
    <w:rsid w:val="007E5BEC"/>
    <w:rsid w:val="007E686E"/>
    <w:rsid w:val="007E7776"/>
    <w:rsid w:val="007E7BAC"/>
    <w:rsid w:val="007E7C82"/>
    <w:rsid w:val="007F0719"/>
    <w:rsid w:val="007F1EE4"/>
    <w:rsid w:val="007F263E"/>
    <w:rsid w:val="007F2A76"/>
    <w:rsid w:val="007F46AF"/>
    <w:rsid w:val="007F48E4"/>
    <w:rsid w:val="007F5A65"/>
    <w:rsid w:val="007F68A6"/>
    <w:rsid w:val="007F6FE6"/>
    <w:rsid w:val="007F72F5"/>
    <w:rsid w:val="007F7B6F"/>
    <w:rsid w:val="007F7F32"/>
    <w:rsid w:val="0080028E"/>
    <w:rsid w:val="00800C97"/>
    <w:rsid w:val="00801708"/>
    <w:rsid w:val="00802CF3"/>
    <w:rsid w:val="00804416"/>
    <w:rsid w:val="008049DD"/>
    <w:rsid w:val="0080548E"/>
    <w:rsid w:val="00806962"/>
    <w:rsid w:val="00806A15"/>
    <w:rsid w:val="00807FE7"/>
    <w:rsid w:val="008100EB"/>
    <w:rsid w:val="00810332"/>
    <w:rsid w:val="00810585"/>
    <w:rsid w:val="0081184A"/>
    <w:rsid w:val="00811CC4"/>
    <w:rsid w:val="00814B9F"/>
    <w:rsid w:val="00814BA9"/>
    <w:rsid w:val="00816A60"/>
    <w:rsid w:val="0081709B"/>
    <w:rsid w:val="00822651"/>
    <w:rsid w:val="0082591B"/>
    <w:rsid w:val="00831620"/>
    <w:rsid w:val="0083177C"/>
    <w:rsid w:val="0083194D"/>
    <w:rsid w:val="008325B5"/>
    <w:rsid w:val="00832D84"/>
    <w:rsid w:val="00832F94"/>
    <w:rsid w:val="008332C2"/>
    <w:rsid w:val="0083496B"/>
    <w:rsid w:val="00834F30"/>
    <w:rsid w:val="00835211"/>
    <w:rsid w:val="008362A6"/>
    <w:rsid w:val="00837E52"/>
    <w:rsid w:val="0084076C"/>
    <w:rsid w:val="00842BC4"/>
    <w:rsid w:val="00842BFF"/>
    <w:rsid w:val="00843A1C"/>
    <w:rsid w:val="008447F8"/>
    <w:rsid w:val="008453EA"/>
    <w:rsid w:val="00846629"/>
    <w:rsid w:val="00846777"/>
    <w:rsid w:val="0084731D"/>
    <w:rsid w:val="00851659"/>
    <w:rsid w:val="00852D12"/>
    <w:rsid w:val="008537C3"/>
    <w:rsid w:val="0085518A"/>
    <w:rsid w:val="00856BA2"/>
    <w:rsid w:val="00861953"/>
    <w:rsid w:val="00861DEB"/>
    <w:rsid w:val="008627C4"/>
    <w:rsid w:val="00863AE7"/>
    <w:rsid w:val="00864659"/>
    <w:rsid w:val="008667D4"/>
    <w:rsid w:val="00867ED5"/>
    <w:rsid w:val="0087099E"/>
    <w:rsid w:val="00870AA4"/>
    <w:rsid w:val="00870D4A"/>
    <w:rsid w:val="00872E0B"/>
    <w:rsid w:val="00873C37"/>
    <w:rsid w:val="00873E71"/>
    <w:rsid w:val="008740E9"/>
    <w:rsid w:val="00874547"/>
    <w:rsid w:val="00874653"/>
    <w:rsid w:val="008760EF"/>
    <w:rsid w:val="008761FB"/>
    <w:rsid w:val="00877413"/>
    <w:rsid w:val="00877BBF"/>
    <w:rsid w:val="00881381"/>
    <w:rsid w:val="00881394"/>
    <w:rsid w:val="008813DD"/>
    <w:rsid w:val="00881A76"/>
    <w:rsid w:val="008838B2"/>
    <w:rsid w:val="008843F1"/>
    <w:rsid w:val="00886077"/>
    <w:rsid w:val="0088648D"/>
    <w:rsid w:val="00886902"/>
    <w:rsid w:val="008903DC"/>
    <w:rsid w:val="00890C53"/>
    <w:rsid w:val="0089167F"/>
    <w:rsid w:val="00892728"/>
    <w:rsid w:val="00894286"/>
    <w:rsid w:val="00894B86"/>
    <w:rsid w:val="008955BD"/>
    <w:rsid w:val="00895B02"/>
    <w:rsid w:val="00896BD2"/>
    <w:rsid w:val="00896C56"/>
    <w:rsid w:val="00897F10"/>
    <w:rsid w:val="008A05E2"/>
    <w:rsid w:val="008A134A"/>
    <w:rsid w:val="008A32AB"/>
    <w:rsid w:val="008A3B4E"/>
    <w:rsid w:val="008A612B"/>
    <w:rsid w:val="008A65A8"/>
    <w:rsid w:val="008A66D3"/>
    <w:rsid w:val="008A6F4D"/>
    <w:rsid w:val="008A7091"/>
    <w:rsid w:val="008A7A3A"/>
    <w:rsid w:val="008B12E2"/>
    <w:rsid w:val="008B2476"/>
    <w:rsid w:val="008B2A27"/>
    <w:rsid w:val="008B2FAF"/>
    <w:rsid w:val="008B5D4B"/>
    <w:rsid w:val="008B6031"/>
    <w:rsid w:val="008B7991"/>
    <w:rsid w:val="008C0D42"/>
    <w:rsid w:val="008C4518"/>
    <w:rsid w:val="008C6DAC"/>
    <w:rsid w:val="008C77A5"/>
    <w:rsid w:val="008D189E"/>
    <w:rsid w:val="008D273E"/>
    <w:rsid w:val="008D2B6C"/>
    <w:rsid w:val="008D3425"/>
    <w:rsid w:val="008D5181"/>
    <w:rsid w:val="008D5492"/>
    <w:rsid w:val="008D69D0"/>
    <w:rsid w:val="008D720F"/>
    <w:rsid w:val="008D7FC1"/>
    <w:rsid w:val="008E05EF"/>
    <w:rsid w:val="008E0627"/>
    <w:rsid w:val="008E092D"/>
    <w:rsid w:val="008E1F26"/>
    <w:rsid w:val="008E1FF8"/>
    <w:rsid w:val="008E238B"/>
    <w:rsid w:val="008E34BF"/>
    <w:rsid w:val="008E386D"/>
    <w:rsid w:val="008E5046"/>
    <w:rsid w:val="008E701F"/>
    <w:rsid w:val="008E71DD"/>
    <w:rsid w:val="008E7A0B"/>
    <w:rsid w:val="008F1C22"/>
    <w:rsid w:val="008F287B"/>
    <w:rsid w:val="008F4494"/>
    <w:rsid w:val="008F670D"/>
    <w:rsid w:val="008F6F95"/>
    <w:rsid w:val="008F7716"/>
    <w:rsid w:val="008F7FAD"/>
    <w:rsid w:val="00902616"/>
    <w:rsid w:val="009028B0"/>
    <w:rsid w:val="00902F7E"/>
    <w:rsid w:val="00903F37"/>
    <w:rsid w:val="009045DA"/>
    <w:rsid w:val="0090471B"/>
    <w:rsid w:val="00906C41"/>
    <w:rsid w:val="00907362"/>
    <w:rsid w:val="00907EDC"/>
    <w:rsid w:val="00911495"/>
    <w:rsid w:val="009141CF"/>
    <w:rsid w:val="00915D7A"/>
    <w:rsid w:val="00916ED5"/>
    <w:rsid w:val="00921715"/>
    <w:rsid w:val="009233E7"/>
    <w:rsid w:val="00924177"/>
    <w:rsid w:val="00924806"/>
    <w:rsid w:val="00924E7E"/>
    <w:rsid w:val="00926707"/>
    <w:rsid w:val="00926E19"/>
    <w:rsid w:val="00927D33"/>
    <w:rsid w:val="0093431E"/>
    <w:rsid w:val="0093506D"/>
    <w:rsid w:val="0093607E"/>
    <w:rsid w:val="00936122"/>
    <w:rsid w:val="009364E4"/>
    <w:rsid w:val="00937182"/>
    <w:rsid w:val="00937C5E"/>
    <w:rsid w:val="009407D4"/>
    <w:rsid w:val="00940A9F"/>
    <w:rsid w:val="00940CB8"/>
    <w:rsid w:val="009422EC"/>
    <w:rsid w:val="0094343E"/>
    <w:rsid w:val="009444CB"/>
    <w:rsid w:val="0094485A"/>
    <w:rsid w:val="0094558D"/>
    <w:rsid w:val="00946B9E"/>
    <w:rsid w:val="00947720"/>
    <w:rsid w:val="009503C4"/>
    <w:rsid w:val="00950680"/>
    <w:rsid w:val="00950F31"/>
    <w:rsid w:val="009528A7"/>
    <w:rsid w:val="009533DD"/>
    <w:rsid w:val="009545AA"/>
    <w:rsid w:val="009553F6"/>
    <w:rsid w:val="00956118"/>
    <w:rsid w:val="00957D71"/>
    <w:rsid w:val="009613A0"/>
    <w:rsid w:val="00962551"/>
    <w:rsid w:val="00962FE8"/>
    <w:rsid w:val="0096395E"/>
    <w:rsid w:val="00963A9A"/>
    <w:rsid w:val="0096597A"/>
    <w:rsid w:val="00965CD5"/>
    <w:rsid w:val="00966623"/>
    <w:rsid w:val="009667CA"/>
    <w:rsid w:val="0096702F"/>
    <w:rsid w:val="009673BE"/>
    <w:rsid w:val="009731FA"/>
    <w:rsid w:val="00974899"/>
    <w:rsid w:val="00975F46"/>
    <w:rsid w:val="00976A54"/>
    <w:rsid w:val="00976C21"/>
    <w:rsid w:val="00977FDD"/>
    <w:rsid w:val="00977FEE"/>
    <w:rsid w:val="009821E7"/>
    <w:rsid w:val="00982D18"/>
    <w:rsid w:val="009830EB"/>
    <w:rsid w:val="00983493"/>
    <w:rsid w:val="00985AB0"/>
    <w:rsid w:val="00985BDA"/>
    <w:rsid w:val="009863F5"/>
    <w:rsid w:val="00990E96"/>
    <w:rsid w:val="00992A50"/>
    <w:rsid w:val="009933A1"/>
    <w:rsid w:val="00994AA3"/>
    <w:rsid w:val="0099555F"/>
    <w:rsid w:val="00995C64"/>
    <w:rsid w:val="009963F3"/>
    <w:rsid w:val="00996985"/>
    <w:rsid w:val="0099712F"/>
    <w:rsid w:val="00997557"/>
    <w:rsid w:val="00997C8B"/>
    <w:rsid w:val="009A1999"/>
    <w:rsid w:val="009A38D2"/>
    <w:rsid w:val="009A3D13"/>
    <w:rsid w:val="009A58DE"/>
    <w:rsid w:val="009A6A13"/>
    <w:rsid w:val="009A6DFC"/>
    <w:rsid w:val="009A7349"/>
    <w:rsid w:val="009B10A0"/>
    <w:rsid w:val="009B1988"/>
    <w:rsid w:val="009B1BCA"/>
    <w:rsid w:val="009B1FA2"/>
    <w:rsid w:val="009B2F4E"/>
    <w:rsid w:val="009B3BFB"/>
    <w:rsid w:val="009B45E6"/>
    <w:rsid w:val="009B4778"/>
    <w:rsid w:val="009B4A35"/>
    <w:rsid w:val="009B4B07"/>
    <w:rsid w:val="009B4D9C"/>
    <w:rsid w:val="009B57CA"/>
    <w:rsid w:val="009B584F"/>
    <w:rsid w:val="009B62E2"/>
    <w:rsid w:val="009B66F9"/>
    <w:rsid w:val="009B6B08"/>
    <w:rsid w:val="009B74A7"/>
    <w:rsid w:val="009B7D1A"/>
    <w:rsid w:val="009C02BE"/>
    <w:rsid w:val="009C03A6"/>
    <w:rsid w:val="009C05AD"/>
    <w:rsid w:val="009C205C"/>
    <w:rsid w:val="009C3025"/>
    <w:rsid w:val="009C3B6A"/>
    <w:rsid w:val="009C552D"/>
    <w:rsid w:val="009C6381"/>
    <w:rsid w:val="009C6600"/>
    <w:rsid w:val="009D1E21"/>
    <w:rsid w:val="009D1F38"/>
    <w:rsid w:val="009D2AA3"/>
    <w:rsid w:val="009D2C94"/>
    <w:rsid w:val="009D6F4C"/>
    <w:rsid w:val="009D6FEC"/>
    <w:rsid w:val="009E0F32"/>
    <w:rsid w:val="009E1035"/>
    <w:rsid w:val="009E1589"/>
    <w:rsid w:val="009E2EEB"/>
    <w:rsid w:val="009E3F6B"/>
    <w:rsid w:val="009E4B5F"/>
    <w:rsid w:val="009E50C9"/>
    <w:rsid w:val="009E7351"/>
    <w:rsid w:val="009F0DB0"/>
    <w:rsid w:val="009F11FB"/>
    <w:rsid w:val="009F1369"/>
    <w:rsid w:val="009F1AFB"/>
    <w:rsid w:val="009F2223"/>
    <w:rsid w:val="009F4C72"/>
    <w:rsid w:val="009F4EAD"/>
    <w:rsid w:val="009F5431"/>
    <w:rsid w:val="009F5951"/>
    <w:rsid w:val="009F5B71"/>
    <w:rsid w:val="009F6272"/>
    <w:rsid w:val="009F704F"/>
    <w:rsid w:val="009F7192"/>
    <w:rsid w:val="009F7D12"/>
    <w:rsid w:val="009F7E26"/>
    <w:rsid w:val="009F7E48"/>
    <w:rsid w:val="00A002F0"/>
    <w:rsid w:val="00A00639"/>
    <w:rsid w:val="00A009C4"/>
    <w:rsid w:val="00A00A03"/>
    <w:rsid w:val="00A01BF3"/>
    <w:rsid w:val="00A01C7F"/>
    <w:rsid w:val="00A02482"/>
    <w:rsid w:val="00A02CE3"/>
    <w:rsid w:val="00A049F2"/>
    <w:rsid w:val="00A059FC"/>
    <w:rsid w:val="00A05D7E"/>
    <w:rsid w:val="00A06FB0"/>
    <w:rsid w:val="00A10FE0"/>
    <w:rsid w:val="00A11D64"/>
    <w:rsid w:val="00A12069"/>
    <w:rsid w:val="00A12685"/>
    <w:rsid w:val="00A137D3"/>
    <w:rsid w:val="00A13FDA"/>
    <w:rsid w:val="00A15D23"/>
    <w:rsid w:val="00A15E56"/>
    <w:rsid w:val="00A16A62"/>
    <w:rsid w:val="00A16C19"/>
    <w:rsid w:val="00A1732E"/>
    <w:rsid w:val="00A2015F"/>
    <w:rsid w:val="00A202A6"/>
    <w:rsid w:val="00A21493"/>
    <w:rsid w:val="00A21885"/>
    <w:rsid w:val="00A21CD4"/>
    <w:rsid w:val="00A222CB"/>
    <w:rsid w:val="00A2327D"/>
    <w:rsid w:val="00A2339C"/>
    <w:rsid w:val="00A24EB7"/>
    <w:rsid w:val="00A25B27"/>
    <w:rsid w:val="00A25CA1"/>
    <w:rsid w:val="00A269B8"/>
    <w:rsid w:val="00A26EAA"/>
    <w:rsid w:val="00A27D49"/>
    <w:rsid w:val="00A31DFF"/>
    <w:rsid w:val="00A31E3A"/>
    <w:rsid w:val="00A321ED"/>
    <w:rsid w:val="00A324AB"/>
    <w:rsid w:val="00A33C68"/>
    <w:rsid w:val="00A34218"/>
    <w:rsid w:val="00A34F77"/>
    <w:rsid w:val="00A3558E"/>
    <w:rsid w:val="00A364C1"/>
    <w:rsid w:val="00A404D9"/>
    <w:rsid w:val="00A41F7B"/>
    <w:rsid w:val="00A436C6"/>
    <w:rsid w:val="00A4640D"/>
    <w:rsid w:val="00A46562"/>
    <w:rsid w:val="00A47298"/>
    <w:rsid w:val="00A47CE2"/>
    <w:rsid w:val="00A514C0"/>
    <w:rsid w:val="00A51ED1"/>
    <w:rsid w:val="00A5372E"/>
    <w:rsid w:val="00A53A88"/>
    <w:rsid w:val="00A54500"/>
    <w:rsid w:val="00A54746"/>
    <w:rsid w:val="00A54DC8"/>
    <w:rsid w:val="00A55E75"/>
    <w:rsid w:val="00A56236"/>
    <w:rsid w:val="00A56BC0"/>
    <w:rsid w:val="00A56D91"/>
    <w:rsid w:val="00A6012D"/>
    <w:rsid w:val="00A60B94"/>
    <w:rsid w:val="00A6206E"/>
    <w:rsid w:val="00A62B55"/>
    <w:rsid w:val="00A63BC8"/>
    <w:rsid w:val="00A70282"/>
    <w:rsid w:val="00A70634"/>
    <w:rsid w:val="00A707AC"/>
    <w:rsid w:val="00A722D5"/>
    <w:rsid w:val="00A727F8"/>
    <w:rsid w:val="00A72CB3"/>
    <w:rsid w:val="00A72D62"/>
    <w:rsid w:val="00A74193"/>
    <w:rsid w:val="00A75A6B"/>
    <w:rsid w:val="00A769C6"/>
    <w:rsid w:val="00A77961"/>
    <w:rsid w:val="00A80BCC"/>
    <w:rsid w:val="00A80DBB"/>
    <w:rsid w:val="00A80F16"/>
    <w:rsid w:val="00A825AA"/>
    <w:rsid w:val="00A82B6B"/>
    <w:rsid w:val="00A83961"/>
    <w:rsid w:val="00A84913"/>
    <w:rsid w:val="00A84A57"/>
    <w:rsid w:val="00A84AE2"/>
    <w:rsid w:val="00A8538C"/>
    <w:rsid w:val="00A86107"/>
    <w:rsid w:val="00A86342"/>
    <w:rsid w:val="00A87B14"/>
    <w:rsid w:val="00A90001"/>
    <w:rsid w:val="00A912A2"/>
    <w:rsid w:val="00A929EA"/>
    <w:rsid w:val="00A93B3C"/>
    <w:rsid w:val="00A94744"/>
    <w:rsid w:val="00A94833"/>
    <w:rsid w:val="00A953FD"/>
    <w:rsid w:val="00A9777E"/>
    <w:rsid w:val="00A97B94"/>
    <w:rsid w:val="00AA187A"/>
    <w:rsid w:val="00AA312F"/>
    <w:rsid w:val="00AA5FCC"/>
    <w:rsid w:val="00AA6728"/>
    <w:rsid w:val="00AA6765"/>
    <w:rsid w:val="00AA772E"/>
    <w:rsid w:val="00AA7C3A"/>
    <w:rsid w:val="00AB0940"/>
    <w:rsid w:val="00AB0C1E"/>
    <w:rsid w:val="00AB1470"/>
    <w:rsid w:val="00AB1E37"/>
    <w:rsid w:val="00AB1ED0"/>
    <w:rsid w:val="00AB1F3B"/>
    <w:rsid w:val="00AB423F"/>
    <w:rsid w:val="00AB4AFA"/>
    <w:rsid w:val="00AB502B"/>
    <w:rsid w:val="00AB5203"/>
    <w:rsid w:val="00AB6B63"/>
    <w:rsid w:val="00AB6F53"/>
    <w:rsid w:val="00AB71B3"/>
    <w:rsid w:val="00AB76BE"/>
    <w:rsid w:val="00AC1CA3"/>
    <w:rsid w:val="00AC1ED2"/>
    <w:rsid w:val="00AC3595"/>
    <w:rsid w:val="00AC4E42"/>
    <w:rsid w:val="00AC74CA"/>
    <w:rsid w:val="00AD0305"/>
    <w:rsid w:val="00AD0B8A"/>
    <w:rsid w:val="00AD19D0"/>
    <w:rsid w:val="00AD2019"/>
    <w:rsid w:val="00AD224F"/>
    <w:rsid w:val="00AD4221"/>
    <w:rsid w:val="00AD46E0"/>
    <w:rsid w:val="00AD5C84"/>
    <w:rsid w:val="00AD7DB7"/>
    <w:rsid w:val="00AE081A"/>
    <w:rsid w:val="00AE0F52"/>
    <w:rsid w:val="00AE1401"/>
    <w:rsid w:val="00AE1E71"/>
    <w:rsid w:val="00AE1EA4"/>
    <w:rsid w:val="00AE2464"/>
    <w:rsid w:val="00AE389E"/>
    <w:rsid w:val="00AE3D1B"/>
    <w:rsid w:val="00AE4B54"/>
    <w:rsid w:val="00AE628F"/>
    <w:rsid w:val="00AE675E"/>
    <w:rsid w:val="00AE6CD9"/>
    <w:rsid w:val="00AE78E0"/>
    <w:rsid w:val="00AF171C"/>
    <w:rsid w:val="00AF2725"/>
    <w:rsid w:val="00AF305C"/>
    <w:rsid w:val="00AF3FB7"/>
    <w:rsid w:val="00AF42DD"/>
    <w:rsid w:val="00AF4322"/>
    <w:rsid w:val="00AF591B"/>
    <w:rsid w:val="00AF5ECA"/>
    <w:rsid w:val="00AF62C4"/>
    <w:rsid w:val="00AF6E24"/>
    <w:rsid w:val="00B00650"/>
    <w:rsid w:val="00B00F93"/>
    <w:rsid w:val="00B0148C"/>
    <w:rsid w:val="00B01D03"/>
    <w:rsid w:val="00B02542"/>
    <w:rsid w:val="00B0280E"/>
    <w:rsid w:val="00B0343F"/>
    <w:rsid w:val="00B054BB"/>
    <w:rsid w:val="00B05C69"/>
    <w:rsid w:val="00B072EA"/>
    <w:rsid w:val="00B07B51"/>
    <w:rsid w:val="00B104FE"/>
    <w:rsid w:val="00B11FD6"/>
    <w:rsid w:val="00B14BEE"/>
    <w:rsid w:val="00B15022"/>
    <w:rsid w:val="00B1574B"/>
    <w:rsid w:val="00B16C0A"/>
    <w:rsid w:val="00B16E74"/>
    <w:rsid w:val="00B16EEA"/>
    <w:rsid w:val="00B216D0"/>
    <w:rsid w:val="00B21B93"/>
    <w:rsid w:val="00B23850"/>
    <w:rsid w:val="00B25F94"/>
    <w:rsid w:val="00B27CEF"/>
    <w:rsid w:val="00B30D4D"/>
    <w:rsid w:val="00B32AD7"/>
    <w:rsid w:val="00B32EF2"/>
    <w:rsid w:val="00B332F3"/>
    <w:rsid w:val="00B34AD3"/>
    <w:rsid w:val="00B35004"/>
    <w:rsid w:val="00B35389"/>
    <w:rsid w:val="00B36344"/>
    <w:rsid w:val="00B36F50"/>
    <w:rsid w:val="00B37429"/>
    <w:rsid w:val="00B37D6C"/>
    <w:rsid w:val="00B400C1"/>
    <w:rsid w:val="00B41629"/>
    <w:rsid w:val="00B44472"/>
    <w:rsid w:val="00B44AD2"/>
    <w:rsid w:val="00B45A66"/>
    <w:rsid w:val="00B45AF7"/>
    <w:rsid w:val="00B45D52"/>
    <w:rsid w:val="00B46515"/>
    <w:rsid w:val="00B46CB9"/>
    <w:rsid w:val="00B50760"/>
    <w:rsid w:val="00B50AF7"/>
    <w:rsid w:val="00B519FA"/>
    <w:rsid w:val="00B54060"/>
    <w:rsid w:val="00B54EB3"/>
    <w:rsid w:val="00B56836"/>
    <w:rsid w:val="00B5691F"/>
    <w:rsid w:val="00B57449"/>
    <w:rsid w:val="00B57AEF"/>
    <w:rsid w:val="00B6160B"/>
    <w:rsid w:val="00B62156"/>
    <w:rsid w:val="00B62FC3"/>
    <w:rsid w:val="00B63097"/>
    <w:rsid w:val="00B63603"/>
    <w:rsid w:val="00B63621"/>
    <w:rsid w:val="00B64D97"/>
    <w:rsid w:val="00B65735"/>
    <w:rsid w:val="00B669C0"/>
    <w:rsid w:val="00B66A59"/>
    <w:rsid w:val="00B67D8D"/>
    <w:rsid w:val="00B70439"/>
    <w:rsid w:val="00B70F65"/>
    <w:rsid w:val="00B72DFE"/>
    <w:rsid w:val="00B72F34"/>
    <w:rsid w:val="00B74B10"/>
    <w:rsid w:val="00B74EBD"/>
    <w:rsid w:val="00B74FDF"/>
    <w:rsid w:val="00B751E0"/>
    <w:rsid w:val="00B756BB"/>
    <w:rsid w:val="00B76146"/>
    <w:rsid w:val="00B771F3"/>
    <w:rsid w:val="00B77734"/>
    <w:rsid w:val="00B80273"/>
    <w:rsid w:val="00B8137F"/>
    <w:rsid w:val="00B826CB"/>
    <w:rsid w:val="00B82B46"/>
    <w:rsid w:val="00B82E7F"/>
    <w:rsid w:val="00B842E9"/>
    <w:rsid w:val="00B870C7"/>
    <w:rsid w:val="00B873F6"/>
    <w:rsid w:val="00B87EA8"/>
    <w:rsid w:val="00B932CA"/>
    <w:rsid w:val="00B932D2"/>
    <w:rsid w:val="00B93838"/>
    <w:rsid w:val="00B93F14"/>
    <w:rsid w:val="00B946A9"/>
    <w:rsid w:val="00B960B8"/>
    <w:rsid w:val="00B96161"/>
    <w:rsid w:val="00B96C51"/>
    <w:rsid w:val="00BA0B7E"/>
    <w:rsid w:val="00BA1B49"/>
    <w:rsid w:val="00BA1E9E"/>
    <w:rsid w:val="00BA29F1"/>
    <w:rsid w:val="00BA2F2C"/>
    <w:rsid w:val="00BA3400"/>
    <w:rsid w:val="00BA4A2F"/>
    <w:rsid w:val="00BA4C9C"/>
    <w:rsid w:val="00BA5AE7"/>
    <w:rsid w:val="00BA6E65"/>
    <w:rsid w:val="00BA7042"/>
    <w:rsid w:val="00BA73A9"/>
    <w:rsid w:val="00BA76C2"/>
    <w:rsid w:val="00BB1EA1"/>
    <w:rsid w:val="00BB6949"/>
    <w:rsid w:val="00BB77CC"/>
    <w:rsid w:val="00BC16C1"/>
    <w:rsid w:val="00BC1A7A"/>
    <w:rsid w:val="00BC3B7B"/>
    <w:rsid w:val="00BC6B50"/>
    <w:rsid w:val="00BC7ED5"/>
    <w:rsid w:val="00BD167C"/>
    <w:rsid w:val="00BD1A9F"/>
    <w:rsid w:val="00BD1DF8"/>
    <w:rsid w:val="00BD2517"/>
    <w:rsid w:val="00BD3A34"/>
    <w:rsid w:val="00BD738D"/>
    <w:rsid w:val="00BE0BC8"/>
    <w:rsid w:val="00BE294C"/>
    <w:rsid w:val="00BE29D6"/>
    <w:rsid w:val="00BE3F35"/>
    <w:rsid w:val="00BE4C29"/>
    <w:rsid w:val="00BE604F"/>
    <w:rsid w:val="00BF09D5"/>
    <w:rsid w:val="00BF1079"/>
    <w:rsid w:val="00BF1BA2"/>
    <w:rsid w:val="00BF2545"/>
    <w:rsid w:val="00BF29FF"/>
    <w:rsid w:val="00BF2EDD"/>
    <w:rsid w:val="00BF35CC"/>
    <w:rsid w:val="00BF3BB3"/>
    <w:rsid w:val="00BF4972"/>
    <w:rsid w:val="00BF49F3"/>
    <w:rsid w:val="00BF6FE9"/>
    <w:rsid w:val="00BF7FCF"/>
    <w:rsid w:val="00C002CB"/>
    <w:rsid w:val="00C030B3"/>
    <w:rsid w:val="00C038F3"/>
    <w:rsid w:val="00C03EA4"/>
    <w:rsid w:val="00C043E3"/>
    <w:rsid w:val="00C04452"/>
    <w:rsid w:val="00C04FCA"/>
    <w:rsid w:val="00C05C4C"/>
    <w:rsid w:val="00C06041"/>
    <w:rsid w:val="00C06D79"/>
    <w:rsid w:val="00C07622"/>
    <w:rsid w:val="00C07790"/>
    <w:rsid w:val="00C07DF7"/>
    <w:rsid w:val="00C10616"/>
    <w:rsid w:val="00C1321A"/>
    <w:rsid w:val="00C13CBF"/>
    <w:rsid w:val="00C141BF"/>
    <w:rsid w:val="00C14D84"/>
    <w:rsid w:val="00C15A39"/>
    <w:rsid w:val="00C168B9"/>
    <w:rsid w:val="00C173B4"/>
    <w:rsid w:val="00C20A20"/>
    <w:rsid w:val="00C20D11"/>
    <w:rsid w:val="00C216C8"/>
    <w:rsid w:val="00C23E6A"/>
    <w:rsid w:val="00C23F7F"/>
    <w:rsid w:val="00C240F9"/>
    <w:rsid w:val="00C244AD"/>
    <w:rsid w:val="00C25E33"/>
    <w:rsid w:val="00C305AF"/>
    <w:rsid w:val="00C3085B"/>
    <w:rsid w:val="00C308D1"/>
    <w:rsid w:val="00C30960"/>
    <w:rsid w:val="00C3097E"/>
    <w:rsid w:val="00C34D38"/>
    <w:rsid w:val="00C35A6C"/>
    <w:rsid w:val="00C37A97"/>
    <w:rsid w:val="00C4053F"/>
    <w:rsid w:val="00C42A51"/>
    <w:rsid w:val="00C43156"/>
    <w:rsid w:val="00C43350"/>
    <w:rsid w:val="00C46E33"/>
    <w:rsid w:val="00C46FC0"/>
    <w:rsid w:val="00C4759F"/>
    <w:rsid w:val="00C47E49"/>
    <w:rsid w:val="00C50142"/>
    <w:rsid w:val="00C50442"/>
    <w:rsid w:val="00C50B6D"/>
    <w:rsid w:val="00C50E44"/>
    <w:rsid w:val="00C51359"/>
    <w:rsid w:val="00C51D9C"/>
    <w:rsid w:val="00C52EC6"/>
    <w:rsid w:val="00C52FCB"/>
    <w:rsid w:val="00C54FF8"/>
    <w:rsid w:val="00C57C1F"/>
    <w:rsid w:val="00C57FE3"/>
    <w:rsid w:val="00C61A41"/>
    <w:rsid w:val="00C61EB0"/>
    <w:rsid w:val="00C626CF"/>
    <w:rsid w:val="00C63A6A"/>
    <w:rsid w:val="00C64185"/>
    <w:rsid w:val="00C643B9"/>
    <w:rsid w:val="00C64EF1"/>
    <w:rsid w:val="00C6603B"/>
    <w:rsid w:val="00C66942"/>
    <w:rsid w:val="00C671CD"/>
    <w:rsid w:val="00C71274"/>
    <w:rsid w:val="00C712AF"/>
    <w:rsid w:val="00C71FEE"/>
    <w:rsid w:val="00C74338"/>
    <w:rsid w:val="00C7712D"/>
    <w:rsid w:val="00C7739A"/>
    <w:rsid w:val="00C77519"/>
    <w:rsid w:val="00C81683"/>
    <w:rsid w:val="00C829A8"/>
    <w:rsid w:val="00C82F48"/>
    <w:rsid w:val="00C83162"/>
    <w:rsid w:val="00C85DA7"/>
    <w:rsid w:val="00C85E16"/>
    <w:rsid w:val="00C86A72"/>
    <w:rsid w:val="00C90C51"/>
    <w:rsid w:val="00C915AB"/>
    <w:rsid w:val="00C92C4E"/>
    <w:rsid w:val="00C939A5"/>
    <w:rsid w:val="00C94A2A"/>
    <w:rsid w:val="00C9505F"/>
    <w:rsid w:val="00C95F47"/>
    <w:rsid w:val="00C966BC"/>
    <w:rsid w:val="00C9730B"/>
    <w:rsid w:val="00C97F4A"/>
    <w:rsid w:val="00CA07A1"/>
    <w:rsid w:val="00CA325E"/>
    <w:rsid w:val="00CA327D"/>
    <w:rsid w:val="00CA42B7"/>
    <w:rsid w:val="00CA4BC5"/>
    <w:rsid w:val="00CA54C9"/>
    <w:rsid w:val="00CA6E9E"/>
    <w:rsid w:val="00CA77A1"/>
    <w:rsid w:val="00CA7CC3"/>
    <w:rsid w:val="00CB0A35"/>
    <w:rsid w:val="00CB0DA1"/>
    <w:rsid w:val="00CB1368"/>
    <w:rsid w:val="00CB2EB4"/>
    <w:rsid w:val="00CB415D"/>
    <w:rsid w:val="00CB45AF"/>
    <w:rsid w:val="00CB4818"/>
    <w:rsid w:val="00CB537F"/>
    <w:rsid w:val="00CC2C43"/>
    <w:rsid w:val="00CC2E37"/>
    <w:rsid w:val="00CC3302"/>
    <w:rsid w:val="00CC3375"/>
    <w:rsid w:val="00CC3BF2"/>
    <w:rsid w:val="00CC416F"/>
    <w:rsid w:val="00CC5E6E"/>
    <w:rsid w:val="00CD2174"/>
    <w:rsid w:val="00CD25BA"/>
    <w:rsid w:val="00CD2F24"/>
    <w:rsid w:val="00CD3CF5"/>
    <w:rsid w:val="00CD4153"/>
    <w:rsid w:val="00CD46EF"/>
    <w:rsid w:val="00CD5267"/>
    <w:rsid w:val="00CD56AC"/>
    <w:rsid w:val="00CD5985"/>
    <w:rsid w:val="00CE0345"/>
    <w:rsid w:val="00CE07AA"/>
    <w:rsid w:val="00CE1DE2"/>
    <w:rsid w:val="00CE2A9A"/>
    <w:rsid w:val="00CE30A7"/>
    <w:rsid w:val="00CE3758"/>
    <w:rsid w:val="00CE3D43"/>
    <w:rsid w:val="00CE48F7"/>
    <w:rsid w:val="00CE4E2A"/>
    <w:rsid w:val="00CE691F"/>
    <w:rsid w:val="00CE6BA2"/>
    <w:rsid w:val="00CF1A47"/>
    <w:rsid w:val="00CF29C7"/>
    <w:rsid w:val="00CF37BA"/>
    <w:rsid w:val="00CF469C"/>
    <w:rsid w:val="00CF556B"/>
    <w:rsid w:val="00CF566C"/>
    <w:rsid w:val="00CF720B"/>
    <w:rsid w:val="00CF756F"/>
    <w:rsid w:val="00D0174B"/>
    <w:rsid w:val="00D0189A"/>
    <w:rsid w:val="00D02317"/>
    <w:rsid w:val="00D0331F"/>
    <w:rsid w:val="00D03473"/>
    <w:rsid w:val="00D03ACF"/>
    <w:rsid w:val="00D0692C"/>
    <w:rsid w:val="00D06F89"/>
    <w:rsid w:val="00D0739A"/>
    <w:rsid w:val="00D103FD"/>
    <w:rsid w:val="00D10B2D"/>
    <w:rsid w:val="00D10CFA"/>
    <w:rsid w:val="00D114C5"/>
    <w:rsid w:val="00D133C8"/>
    <w:rsid w:val="00D144CC"/>
    <w:rsid w:val="00D15A59"/>
    <w:rsid w:val="00D15DFE"/>
    <w:rsid w:val="00D15E66"/>
    <w:rsid w:val="00D16668"/>
    <w:rsid w:val="00D16F7E"/>
    <w:rsid w:val="00D171D4"/>
    <w:rsid w:val="00D17734"/>
    <w:rsid w:val="00D17ECD"/>
    <w:rsid w:val="00D20086"/>
    <w:rsid w:val="00D2047A"/>
    <w:rsid w:val="00D2397D"/>
    <w:rsid w:val="00D23B69"/>
    <w:rsid w:val="00D23EA1"/>
    <w:rsid w:val="00D2443A"/>
    <w:rsid w:val="00D27136"/>
    <w:rsid w:val="00D27907"/>
    <w:rsid w:val="00D31CA0"/>
    <w:rsid w:val="00D324A1"/>
    <w:rsid w:val="00D32DE4"/>
    <w:rsid w:val="00D3300B"/>
    <w:rsid w:val="00D3341B"/>
    <w:rsid w:val="00D348F2"/>
    <w:rsid w:val="00D37AA3"/>
    <w:rsid w:val="00D40D5B"/>
    <w:rsid w:val="00D41D01"/>
    <w:rsid w:val="00D45BFB"/>
    <w:rsid w:val="00D47080"/>
    <w:rsid w:val="00D4713A"/>
    <w:rsid w:val="00D47CC6"/>
    <w:rsid w:val="00D50B23"/>
    <w:rsid w:val="00D514DE"/>
    <w:rsid w:val="00D55552"/>
    <w:rsid w:val="00D56609"/>
    <w:rsid w:val="00D60BDD"/>
    <w:rsid w:val="00D60E9D"/>
    <w:rsid w:val="00D613DD"/>
    <w:rsid w:val="00D61AA3"/>
    <w:rsid w:val="00D62793"/>
    <w:rsid w:val="00D6343C"/>
    <w:rsid w:val="00D63587"/>
    <w:rsid w:val="00D64A17"/>
    <w:rsid w:val="00D64ABE"/>
    <w:rsid w:val="00D66041"/>
    <w:rsid w:val="00D67477"/>
    <w:rsid w:val="00D71A88"/>
    <w:rsid w:val="00D73103"/>
    <w:rsid w:val="00D73D86"/>
    <w:rsid w:val="00D73DAD"/>
    <w:rsid w:val="00D75027"/>
    <w:rsid w:val="00D77821"/>
    <w:rsid w:val="00D800ED"/>
    <w:rsid w:val="00D818CE"/>
    <w:rsid w:val="00D826D6"/>
    <w:rsid w:val="00D833B6"/>
    <w:rsid w:val="00D83C7B"/>
    <w:rsid w:val="00D85299"/>
    <w:rsid w:val="00D85614"/>
    <w:rsid w:val="00D858C0"/>
    <w:rsid w:val="00D860E1"/>
    <w:rsid w:val="00D86B34"/>
    <w:rsid w:val="00D90C16"/>
    <w:rsid w:val="00D90FD3"/>
    <w:rsid w:val="00D910BA"/>
    <w:rsid w:val="00D92B1F"/>
    <w:rsid w:val="00D92BE9"/>
    <w:rsid w:val="00D93E9D"/>
    <w:rsid w:val="00D94B6F"/>
    <w:rsid w:val="00D951EE"/>
    <w:rsid w:val="00D96C01"/>
    <w:rsid w:val="00D96C25"/>
    <w:rsid w:val="00D97AE1"/>
    <w:rsid w:val="00DA07D7"/>
    <w:rsid w:val="00DA09E1"/>
    <w:rsid w:val="00DA0E64"/>
    <w:rsid w:val="00DA1624"/>
    <w:rsid w:val="00DA21A8"/>
    <w:rsid w:val="00DA2C42"/>
    <w:rsid w:val="00DA3269"/>
    <w:rsid w:val="00DA5553"/>
    <w:rsid w:val="00DA5662"/>
    <w:rsid w:val="00DA78E9"/>
    <w:rsid w:val="00DB0AB1"/>
    <w:rsid w:val="00DB151A"/>
    <w:rsid w:val="00DB1CEF"/>
    <w:rsid w:val="00DB58CC"/>
    <w:rsid w:val="00DB5B8F"/>
    <w:rsid w:val="00DB6390"/>
    <w:rsid w:val="00DB6464"/>
    <w:rsid w:val="00DB6629"/>
    <w:rsid w:val="00DB78AE"/>
    <w:rsid w:val="00DC2B6A"/>
    <w:rsid w:val="00DC4CC4"/>
    <w:rsid w:val="00DC5E24"/>
    <w:rsid w:val="00DC6C58"/>
    <w:rsid w:val="00DC6F2C"/>
    <w:rsid w:val="00DC7FA7"/>
    <w:rsid w:val="00DD08D8"/>
    <w:rsid w:val="00DD0D35"/>
    <w:rsid w:val="00DD0F64"/>
    <w:rsid w:val="00DD1E57"/>
    <w:rsid w:val="00DD33EE"/>
    <w:rsid w:val="00DD53F4"/>
    <w:rsid w:val="00DD5618"/>
    <w:rsid w:val="00DD6941"/>
    <w:rsid w:val="00DD6BE0"/>
    <w:rsid w:val="00DD76AB"/>
    <w:rsid w:val="00DE000F"/>
    <w:rsid w:val="00DE135D"/>
    <w:rsid w:val="00DE1997"/>
    <w:rsid w:val="00DE2529"/>
    <w:rsid w:val="00DE2818"/>
    <w:rsid w:val="00DE2E6D"/>
    <w:rsid w:val="00DE35EC"/>
    <w:rsid w:val="00DE4AAF"/>
    <w:rsid w:val="00DE66C8"/>
    <w:rsid w:val="00DE6C65"/>
    <w:rsid w:val="00DE706E"/>
    <w:rsid w:val="00DE71C3"/>
    <w:rsid w:val="00DE77B8"/>
    <w:rsid w:val="00DF1E28"/>
    <w:rsid w:val="00DF236F"/>
    <w:rsid w:val="00DF43E3"/>
    <w:rsid w:val="00DF4637"/>
    <w:rsid w:val="00DF5C85"/>
    <w:rsid w:val="00DF60C1"/>
    <w:rsid w:val="00DF6145"/>
    <w:rsid w:val="00DF6BE9"/>
    <w:rsid w:val="00DF75EA"/>
    <w:rsid w:val="00DF7B8D"/>
    <w:rsid w:val="00DF7FD7"/>
    <w:rsid w:val="00E02A12"/>
    <w:rsid w:val="00E03CC3"/>
    <w:rsid w:val="00E04124"/>
    <w:rsid w:val="00E04197"/>
    <w:rsid w:val="00E04799"/>
    <w:rsid w:val="00E04CE3"/>
    <w:rsid w:val="00E059AB"/>
    <w:rsid w:val="00E071B8"/>
    <w:rsid w:val="00E07520"/>
    <w:rsid w:val="00E10AF0"/>
    <w:rsid w:val="00E10F12"/>
    <w:rsid w:val="00E118AD"/>
    <w:rsid w:val="00E11EB7"/>
    <w:rsid w:val="00E15A0F"/>
    <w:rsid w:val="00E15F4E"/>
    <w:rsid w:val="00E20834"/>
    <w:rsid w:val="00E20B9E"/>
    <w:rsid w:val="00E2133E"/>
    <w:rsid w:val="00E21406"/>
    <w:rsid w:val="00E21528"/>
    <w:rsid w:val="00E21F9D"/>
    <w:rsid w:val="00E23290"/>
    <w:rsid w:val="00E27CE2"/>
    <w:rsid w:val="00E305E8"/>
    <w:rsid w:val="00E30CCA"/>
    <w:rsid w:val="00E30D1A"/>
    <w:rsid w:val="00E30DF9"/>
    <w:rsid w:val="00E31A64"/>
    <w:rsid w:val="00E31A7E"/>
    <w:rsid w:val="00E335BC"/>
    <w:rsid w:val="00E3377C"/>
    <w:rsid w:val="00E33BF5"/>
    <w:rsid w:val="00E34C4D"/>
    <w:rsid w:val="00E34F7E"/>
    <w:rsid w:val="00E3557E"/>
    <w:rsid w:val="00E36A6B"/>
    <w:rsid w:val="00E36B87"/>
    <w:rsid w:val="00E370DE"/>
    <w:rsid w:val="00E37A52"/>
    <w:rsid w:val="00E406D4"/>
    <w:rsid w:val="00E407A5"/>
    <w:rsid w:val="00E41B40"/>
    <w:rsid w:val="00E42A9A"/>
    <w:rsid w:val="00E445DB"/>
    <w:rsid w:val="00E44688"/>
    <w:rsid w:val="00E44F37"/>
    <w:rsid w:val="00E46698"/>
    <w:rsid w:val="00E512CD"/>
    <w:rsid w:val="00E53099"/>
    <w:rsid w:val="00E53246"/>
    <w:rsid w:val="00E53E8C"/>
    <w:rsid w:val="00E5407A"/>
    <w:rsid w:val="00E54464"/>
    <w:rsid w:val="00E54A61"/>
    <w:rsid w:val="00E55116"/>
    <w:rsid w:val="00E556E7"/>
    <w:rsid w:val="00E57E17"/>
    <w:rsid w:val="00E6050D"/>
    <w:rsid w:val="00E61784"/>
    <w:rsid w:val="00E62D1B"/>
    <w:rsid w:val="00E63B21"/>
    <w:rsid w:val="00E65CF1"/>
    <w:rsid w:val="00E67096"/>
    <w:rsid w:val="00E67610"/>
    <w:rsid w:val="00E70E58"/>
    <w:rsid w:val="00E71995"/>
    <w:rsid w:val="00E741A6"/>
    <w:rsid w:val="00E7454C"/>
    <w:rsid w:val="00E74A11"/>
    <w:rsid w:val="00E75A1C"/>
    <w:rsid w:val="00E769AF"/>
    <w:rsid w:val="00E8109F"/>
    <w:rsid w:val="00E8124C"/>
    <w:rsid w:val="00E81AF8"/>
    <w:rsid w:val="00E8365D"/>
    <w:rsid w:val="00E8365E"/>
    <w:rsid w:val="00E84A8F"/>
    <w:rsid w:val="00E84D97"/>
    <w:rsid w:val="00E85765"/>
    <w:rsid w:val="00E86115"/>
    <w:rsid w:val="00E87CA9"/>
    <w:rsid w:val="00E91E1D"/>
    <w:rsid w:val="00E94655"/>
    <w:rsid w:val="00E9474C"/>
    <w:rsid w:val="00E95512"/>
    <w:rsid w:val="00E95DDD"/>
    <w:rsid w:val="00E979CC"/>
    <w:rsid w:val="00E97C4C"/>
    <w:rsid w:val="00EA043C"/>
    <w:rsid w:val="00EA0A8E"/>
    <w:rsid w:val="00EA1613"/>
    <w:rsid w:val="00EA2464"/>
    <w:rsid w:val="00EA2FA4"/>
    <w:rsid w:val="00EA2FD8"/>
    <w:rsid w:val="00EA30A7"/>
    <w:rsid w:val="00EA3A47"/>
    <w:rsid w:val="00EA3FD9"/>
    <w:rsid w:val="00EA4306"/>
    <w:rsid w:val="00EA4D23"/>
    <w:rsid w:val="00EA4DF0"/>
    <w:rsid w:val="00EA6198"/>
    <w:rsid w:val="00EA6BAA"/>
    <w:rsid w:val="00EA71F6"/>
    <w:rsid w:val="00EA7409"/>
    <w:rsid w:val="00EA7534"/>
    <w:rsid w:val="00EA7670"/>
    <w:rsid w:val="00EB15EB"/>
    <w:rsid w:val="00EB16C0"/>
    <w:rsid w:val="00EB2334"/>
    <w:rsid w:val="00EB2934"/>
    <w:rsid w:val="00EB4476"/>
    <w:rsid w:val="00EB4DA8"/>
    <w:rsid w:val="00EB580A"/>
    <w:rsid w:val="00EB6D02"/>
    <w:rsid w:val="00EB7374"/>
    <w:rsid w:val="00EB7D34"/>
    <w:rsid w:val="00EC0539"/>
    <w:rsid w:val="00EC1180"/>
    <w:rsid w:val="00EC2E13"/>
    <w:rsid w:val="00EC5502"/>
    <w:rsid w:val="00EC5FE0"/>
    <w:rsid w:val="00EC6036"/>
    <w:rsid w:val="00EC753E"/>
    <w:rsid w:val="00EC7D27"/>
    <w:rsid w:val="00EC7E65"/>
    <w:rsid w:val="00ED055F"/>
    <w:rsid w:val="00ED1EEF"/>
    <w:rsid w:val="00ED322E"/>
    <w:rsid w:val="00ED3EF1"/>
    <w:rsid w:val="00ED64DB"/>
    <w:rsid w:val="00ED79F1"/>
    <w:rsid w:val="00EE0813"/>
    <w:rsid w:val="00EE1CE9"/>
    <w:rsid w:val="00EE1EC5"/>
    <w:rsid w:val="00EE25C9"/>
    <w:rsid w:val="00EE38B9"/>
    <w:rsid w:val="00EE455F"/>
    <w:rsid w:val="00EE460C"/>
    <w:rsid w:val="00EE56C2"/>
    <w:rsid w:val="00EE58C2"/>
    <w:rsid w:val="00EE5C31"/>
    <w:rsid w:val="00EE720C"/>
    <w:rsid w:val="00EE7D73"/>
    <w:rsid w:val="00EF28D2"/>
    <w:rsid w:val="00EF5E25"/>
    <w:rsid w:val="00F0168E"/>
    <w:rsid w:val="00F01ED9"/>
    <w:rsid w:val="00F02B90"/>
    <w:rsid w:val="00F04B6A"/>
    <w:rsid w:val="00F04E08"/>
    <w:rsid w:val="00F059C2"/>
    <w:rsid w:val="00F062E1"/>
    <w:rsid w:val="00F06DE6"/>
    <w:rsid w:val="00F0795D"/>
    <w:rsid w:val="00F10E2F"/>
    <w:rsid w:val="00F12034"/>
    <w:rsid w:val="00F12197"/>
    <w:rsid w:val="00F13118"/>
    <w:rsid w:val="00F1399B"/>
    <w:rsid w:val="00F13CDB"/>
    <w:rsid w:val="00F14105"/>
    <w:rsid w:val="00F14669"/>
    <w:rsid w:val="00F15D7B"/>
    <w:rsid w:val="00F16D5B"/>
    <w:rsid w:val="00F17415"/>
    <w:rsid w:val="00F175EC"/>
    <w:rsid w:val="00F20B08"/>
    <w:rsid w:val="00F21B6F"/>
    <w:rsid w:val="00F22300"/>
    <w:rsid w:val="00F2276F"/>
    <w:rsid w:val="00F22913"/>
    <w:rsid w:val="00F232ED"/>
    <w:rsid w:val="00F23CD9"/>
    <w:rsid w:val="00F25609"/>
    <w:rsid w:val="00F258E8"/>
    <w:rsid w:val="00F25F32"/>
    <w:rsid w:val="00F276DC"/>
    <w:rsid w:val="00F30AB5"/>
    <w:rsid w:val="00F31490"/>
    <w:rsid w:val="00F31AE2"/>
    <w:rsid w:val="00F31C93"/>
    <w:rsid w:val="00F3298F"/>
    <w:rsid w:val="00F33172"/>
    <w:rsid w:val="00F3335C"/>
    <w:rsid w:val="00F334C8"/>
    <w:rsid w:val="00F33959"/>
    <w:rsid w:val="00F35DFE"/>
    <w:rsid w:val="00F36C2D"/>
    <w:rsid w:val="00F4057C"/>
    <w:rsid w:val="00F40D05"/>
    <w:rsid w:val="00F417BC"/>
    <w:rsid w:val="00F42689"/>
    <w:rsid w:val="00F42761"/>
    <w:rsid w:val="00F42DB0"/>
    <w:rsid w:val="00F433F2"/>
    <w:rsid w:val="00F434B2"/>
    <w:rsid w:val="00F43C40"/>
    <w:rsid w:val="00F44066"/>
    <w:rsid w:val="00F44B2A"/>
    <w:rsid w:val="00F44E9D"/>
    <w:rsid w:val="00F4576A"/>
    <w:rsid w:val="00F45A2D"/>
    <w:rsid w:val="00F45BF5"/>
    <w:rsid w:val="00F45F24"/>
    <w:rsid w:val="00F511D4"/>
    <w:rsid w:val="00F51BB8"/>
    <w:rsid w:val="00F546FD"/>
    <w:rsid w:val="00F55DCD"/>
    <w:rsid w:val="00F55FE0"/>
    <w:rsid w:val="00F57E10"/>
    <w:rsid w:val="00F619E8"/>
    <w:rsid w:val="00F64ED8"/>
    <w:rsid w:val="00F65384"/>
    <w:rsid w:val="00F654DE"/>
    <w:rsid w:val="00F659DE"/>
    <w:rsid w:val="00F66E54"/>
    <w:rsid w:val="00F66F4B"/>
    <w:rsid w:val="00F67F2F"/>
    <w:rsid w:val="00F7184C"/>
    <w:rsid w:val="00F72BAE"/>
    <w:rsid w:val="00F72F62"/>
    <w:rsid w:val="00F74AFB"/>
    <w:rsid w:val="00F75D8F"/>
    <w:rsid w:val="00F76490"/>
    <w:rsid w:val="00F765B3"/>
    <w:rsid w:val="00F76717"/>
    <w:rsid w:val="00F7769F"/>
    <w:rsid w:val="00F80281"/>
    <w:rsid w:val="00F803C7"/>
    <w:rsid w:val="00F808F7"/>
    <w:rsid w:val="00F80A7E"/>
    <w:rsid w:val="00F8208D"/>
    <w:rsid w:val="00F86494"/>
    <w:rsid w:val="00F86AA9"/>
    <w:rsid w:val="00F90C41"/>
    <w:rsid w:val="00F918E6"/>
    <w:rsid w:val="00F9581A"/>
    <w:rsid w:val="00F96AD8"/>
    <w:rsid w:val="00FA084E"/>
    <w:rsid w:val="00FA0A69"/>
    <w:rsid w:val="00FA2189"/>
    <w:rsid w:val="00FA2449"/>
    <w:rsid w:val="00FA2BEE"/>
    <w:rsid w:val="00FA5BDD"/>
    <w:rsid w:val="00FA63E8"/>
    <w:rsid w:val="00FA688C"/>
    <w:rsid w:val="00FA6A4E"/>
    <w:rsid w:val="00FA78C8"/>
    <w:rsid w:val="00FB10A1"/>
    <w:rsid w:val="00FB1100"/>
    <w:rsid w:val="00FB17CC"/>
    <w:rsid w:val="00FB196B"/>
    <w:rsid w:val="00FB2CAB"/>
    <w:rsid w:val="00FB33D0"/>
    <w:rsid w:val="00FB3A0C"/>
    <w:rsid w:val="00FB4A63"/>
    <w:rsid w:val="00FB4EB5"/>
    <w:rsid w:val="00FB5031"/>
    <w:rsid w:val="00FB617D"/>
    <w:rsid w:val="00FB6336"/>
    <w:rsid w:val="00FB7D6E"/>
    <w:rsid w:val="00FC0D3E"/>
    <w:rsid w:val="00FC0DD9"/>
    <w:rsid w:val="00FC1082"/>
    <w:rsid w:val="00FC1512"/>
    <w:rsid w:val="00FC1BC5"/>
    <w:rsid w:val="00FC2174"/>
    <w:rsid w:val="00FC30B3"/>
    <w:rsid w:val="00FC3EA8"/>
    <w:rsid w:val="00FC4964"/>
    <w:rsid w:val="00FC6136"/>
    <w:rsid w:val="00FC66FF"/>
    <w:rsid w:val="00FC7BD1"/>
    <w:rsid w:val="00FD13D9"/>
    <w:rsid w:val="00FD267B"/>
    <w:rsid w:val="00FD35AD"/>
    <w:rsid w:val="00FD3817"/>
    <w:rsid w:val="00FD4AD9"/>
    <w:rsid w:val="00FD5007"/>
    <w:rsid w:val="00FD54F2"/>
    <w:rsid w:val="00FD6D80"/>
    <w:rsid w:val="00FD7428"/>
    <w:rsid w:val="00FE24DB"/>
    <w:rsid w:val="00FE2C24"/>
    <w:rsid w:val="00FE39C0"/>
    <w:rsid w:val="00FE4066"/>
    <w:rsid w:val="00FE42BC"/>
    <w:rsid w:val="00FE63C1"/>
    <w:rsid w:val="00FE7B54"/>
    <w:rsid w:val="00FF16DA"/>
    <w:rsid w:val="00FF2CE8"/>
    <w:rsid w:val="00FF4248"/>
    <w:rsid w:val="00FF5101"/>
    <w:rsid w:val="00FF606D"/>
    <w:rsid w:val="00FF66AE"/>
    <w:rsid w:val="00FF69D4"/>
    <w:rsid w:val="00FF798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33F2"/>
    <w:rPr>
      <w:sz w:val="24"/>
      <w:szCs w:val="24"/>
      <w:lang w:val="es-ES" w:eastAsia="es-ES"/>
    </w:rPr>
  </w:style>
  <w:style w:type="paragraph" w:styleId="Ttulo1">
    <w:name w:val="heading 1"/>
    <w:aliases w:val="Yiccy 2"/>
    <w:basedOn w:val="Normal"/>
    <w:next w:val="Normal"/>
    <w:link w:val="Ttulo1Car"/>
    <w:uiPriority w:val="99"/>
    <w:qFormat/>
    <w:rsid w:val="00874547"/>
    <w:pPr>
      <w:keepNext/>
      <w:spacing w:line="360" w:lineRule="exact"/>
      <w:ind w:firstLine="567"/>
      <w:jc w:val="both"/>
      <w:outlineLvl w:val="0"/>
    </w:pPr>
    <w:rPr>
      <w:rFonts w:ascii="Helvetica" w:hAnsi="Helvetica" w:cs="Helvetica"/>
    </w:rPr>
  </w:style>
  <w:style w:type="paragraph" w:styleId="Ttulo2">
    <w:name w:val="heading 2"/>
    <w:basedOn w:val="Normal"/>
    <w:next w:val="Normal"/>
    <w:link w:val="Ttulo2Car"/>
    <w:uiPriority w:val="99"/>
    <w:qFormat/>
    <w:rsid w:val="00874547"/>
    <w:pPr>
      <w:keepNext/>
      <w:spacing w:line="360" w:lineRule="exact"/>
      <w:ind w:firstLine="567"/>
      <w:jc w:val="both"/>
      <w:outlineLvl w:val="1"/>
    </w:pPr>
    <w:rPr>
      <w:rFonts w:ascii="Helvetica" w:hAnsi="Helvetica" w:cs="Helvetica"/>
    </w:rPr>
  </w:style>
  <w:style w:type="paragraph" w:styleId="Ttulo3">
    <w:name w:val="heading 3"/>
    <w:basedOn w:val="Normal"/>
    <w:next w:val="Normal"/>
    <w:link w:val="Ttulo3Car"/>
    <w:uiPriority w:val="99"/>
    <w:qFormat/>
    <w:rsid w:val="00C83162"/>
    <w:pPr>
      <w:keepNext/>
      <w:outlineLvl w:val="2"/>
    </w:pPr>
    <w:rPr>
      <w:rFonts w:eastAsia="Arial Unicode MS"/>
      <w:sz w:val="28"/>
      <w:szCs w:val="28"/>
    </w:rPr>
  </w:style>
  <w:style w:type="paragraph" w:styleId="Ttulo4">
    <w:name w:val="heading 4"/>
    <w:basedOn w:val="Normal"/>
    <w:next w:val="Normal"/>
    <w:link w:val="Ttulo4Car"/>
    <w:uiPriority w:val="99"/>
    <w:qFormat/>
    <w:rsid w:val="007A2ECF"/>
    <w:pPr>
      <w:keepNext/>
      <w:spacing w:before="240" w:after="60"/>
      <w:outlineLvl w:val="3"/>
    </w:pPr>
    <w:rPr>
      <w:b/>
      <w:bCs/>
      <w:sz w:val="28"/>
      <w:szCs w:val="28"/>
    </w:rPr>
  </w:style>
  <w:style w:type="paragraph" w:styleId="Ttulo5">
    <w:name w:val="heading 5"/>
    <w:basedOn w:val="Normal"/>
    <w:next w:val="Normal"/>
    <w:link w:val="Ttulo5Car"/>
    <w:uiPriority w:val="99"/>
    <w:qFormat/>
    <w:rsid w:val="00B072EA"/>
    <w:pPr>
      <w:keepNext/>
      <w:spacing w:line="360" w:lineRule="exact"/>
      <w:ind w:firstLine="720"/>
      <w:jc w:val="both"/>
      <w:outlineLvl w:val="4"/>
    </w:pPr>
    <w:rPr>
      <w:rFonts w:ascii="Arial" w:hAnsi="Arial" w:cs="Arial"/>
      <w:b/>
      <w:bCs/>
    </w:rPr>
  </w:style>
  <w:style w:type="paragraph" w:styleId="Ttulo6">
    <w:name w:val="heading 6"/>
    <w:basedOn w:val="Normal"/>
    <w:next w:val="Normal"/>
    <w:link w:val="Ttulo6Car"/>
    <w:uiPriority w:val="99"/>
    <w:qFormat/>
    <w:rsid w:val="002258AD"/>
    <w:pPr>
      <w:keepNext/>
      <w:jc w:val="center"/>
      <w:outlineLvl w:val="5"/>
    </w:pPr>
    <w:rPr>
      <w:rFonts w:ascii="Arial" w:hAnsi="Arial" w:cs="Arial"/>
      <w:b/>
      <w:bCs/>
      <w:color w:val="000000"/>
      <w:lang w:val="es-VE"/>
    </w:rPr>
  </w:style>
  <w:style w:type="paragraph" w:styleId="Ttulo7">
    <w:name w:val="heading 7"/>
    <w:basedOn w:val="Normal"/>
    <w:next w:val="Normal"/>
    <w:link w:val="Ttulo7Car"/>
    <w:uiPriority w:val="99"/>
    <w:qFormat/>
    <w:rsid w:val="00F42689"/>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Yiccy 2 Car"/>
    <w:basedOn w:val="Fuentedeprrafopredeter"/>
    <w:link w:val="Ttulo1"/>
    <w:uiPriority w:val="99"/>
    <w:locked/>
    <w:rsid w:val="00843A1C"/>
    <w:rPr>
      <w:rFonts w:ascii="Helvetica" w:hAnsi="Helvetica" w:cs="Helvetica"/>
      <w:sz w:val="32"/>
      <w:szCs w:val="32"/>
      <w:lang w:val="es-ES" w:eastAsia="es-ES"/>
    </w:rPr>
  </w:style>
  <w:style w:type="character" w:customStyle="1" w:styleId="Ttulo2Car">
    <w:name w:val="Título 2 Car"/>
    <w:basedOn w:val="Fuentedeprrafopredeter"/>
    <w:link w:val="Ttulo2"/>
    <w:uiPriority w:val="99"/>
    <w:semiHidden/>
    <w:locked/>
    <w:rsid w:val="000D5697"/>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0D5697"/>
    <w:rPr>
      <w:rFonts w:ascii="Cambria" w:hAnsi="Cambria" w:cs="Cambria"/>
      <w:b/>
      <w:bCs/>
      <w:sz w:val="26"/>
      <w:szCs w:val="26"/>
    </w:rPr>
  </w:style>
  <w:style w:type="character" w:customStyle="1" w:styleId="Ttulo4Car">
    <w:name w:val="Título 4 Car"/>
    <w:basedOn w:val="Fuentedeprrafopredeter"/>
    <w:link w:val="Ttulo4"/>
    <w:uiPriority w:val="99"/>
    <w:semiHidden/>
    <w:locked/>
    <w:rsid w:val="000D5697"/>
    <w:rPr>
      <w:rFonts w:ascii="Calibri" w:hAnsi="Calibri" w:cs="Calibri"/>
      <w:b/>
      <w:bCs/>
      <w:sz w:val="28"/>
      <w:szCs w:val="28"/>
    </w:rPr>
  </w:style>
  <w:style w:type="character" w:customStyle="1" w:styleId="Ttulo5Car">
    <w:name w:val="Título 5 Car"/>
    <w:basedOn w:val="Fuentedeprrafopredeter"/>
    <w:link w:val="Ttulo5"/>
    <w:uiPriority w:val="99"/>
    <w:semiHidden/>
    <w:locked/>
    <w:rsid w:val="000D5697"/>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0D5697"/>
    <w:rPr>
      <w:rFonts w:ascii="Calibri" w:hAnsi="Calibri" w:cs="Calibri"/>
      <w:b/>
      <w:bCs/>
    </w:rPr>
  </w:style>
  <w:style w:type="character" w:customStyle="1" w:styleId="Ttulo7Car">
    <w:name w:val="Título 7 Car"/>
    <w:basedOn w:val="Fuentedeprrafopredeter"/>
    <w:link w:val="Ttulo7"/>
    <w:uiPriority w:val="99"/>
    <w:semiHidden/>
    <w:locked/>
    <w:rsid w:val="000D5697"/>
    <w:rPr>
      <w:rFonts w:ascii="Calibri" w:hAnsi="Calibri" w:cs="Calibri"/>
      <w:sz w:val="24"/>
      <w:szCs w:val="24"/>
    </w:rPr>
  </w:style>
  <w:style w:type="paragraph" w:customStyle="1" w:styleId="Car">
    <w:name w:val="Car"/>
    <w:basedOn w:val="Normal"/>
    <w:rsid w:val="00AA772E"/>
    <w:pPr>
      <w:widowControl w:val="0"/>
      <w:jc w:val="both"/>
    </w:pPr>
    <w:rPr>
      <w:rFonts w:ascii="Tahoma" w:eastAsia="SimSun" w:hAnsi="Tahoma" w:cs="Tahoma"/>
      <w:kern w:val="2"/>
      <w:lang w:val="en-US" w:eastAsia="zh-CN"/>
    </w:rPr>
  </w:style>
  <w:style w:type="paragraph" w:styleId="Textoindependiente">
    <w:name w:val="Body Text"/>
    <w:basedOn w:val="Normal"/>
    <w:link w:val="TextoindependienteCar"/>
    <w:uiPriority w:val="99"/>
    <w:rsid w:val="005846BC"/>
    <w:pPr>
      <w:keepNext/>
      <w:overflowPunct w:val="0"/>
      <w:autoSpaceDE w:val="0"/>
      <w:autoSpaceDN w:val="0"/>
      <w:adjustRightInd w:val="0"/>
      <w:spacing w:line="360" w:lineRule="exact"/>
      <w:jc w:val="both"/>
    </w:pPr>
    <w:rPr>
      <w:rFonts w:ascii="Helvetica" w:hAnsi="Helvetica" w:cs="Helvetica"/>
      <w:lang w:val="es-ES_tradnl"/>
    </w:rPr>
  </w:style>
  <w:style w:type="character" w:customStyle="1" w:styleId="TextoindependienteCar">
    <w:name w:val="Texto independiente Car"/>
    <w:basedOn w:val="Fuentedeprrafopredeter"/>
    <w:link w:val="Textoindependiente"/>
    <w:uiPriority w:val="99"/>
    <w:locked/>
    <w:rsid w:val="003879C5"/>
    <w:rPr>
      <w:rFonts w:ascii="Helvetica" w:hAnsi="Helvetica" w:cs="Helvetica"/>
      <w:sz w:val="24"/>
      <w:szCs w:val="24"/>
      <w:lang w:val="es-ES_tradnl" w:eastAsia="es-ES"/>
    </w:rPr>
  </w:style>
  <w:style w:type="paragraph" w:customStyle="1" w:styleId="Textoindependiente21">
    <w:name w:val="Texto independiente 21"/>
    <w:basedOn w:val="Normal"/>
    <w:uiPriority w:val="99"/>
    <w:rsid w:val="00D02317"/>
    <w:pPr>
      <w:tabs>
        <w:tab w:val="right" w:pos="9072"/>
      </w:tabs>
      <w:overflowPunct w:val="0"/>
      <w:autoSpaceDE w:val="0"/>
      <w:autoSpaceDN w:val="0"/>
      <w:adjustRightInd w:val="0"/>
      <w:ind w:left="20"/>
      <w:jc w:val="both"/>
    </w:pPr>
    <w:rPr>
      <w:rFonts w:ascii="Arial" w:hAnsi="Arial" w:cs="Arial"/>
      <w:sz w:val="36"/>
      <w:szCs w:val="36"/>
      <w:lang w:val="es-ES_tradnl"/>
    </w:rPr>
  </w:style>
  <w:style w:type="paragraph" w:styleId="Ttulo">
    <w:name w:val="Title"/>
    <w:basedOn w:val="Normal"/>
    <w:link w:val="TtuloCar"/>
    <w:uiPriority w:val="99"/>
    <w:qFormat/>
    <w:rsid w:val="00F42689"/>
    <w:pPr>
      <w:jc w:val="center"/>
    </w:pPr>
    <w:rPr>
      <w:rFonts w:ascii="Book Antiqua" w:hAnsi="Book Antiqua" w:cs="Book Antiqua"/>
      <w:b/>
      <w:bCs/>
      <w:lang w:val="es-MX"/>
    </w:rPr>
  </w:style>
  <w:style w:type="character" w:customStyle="1" w:styleId="TtuloCar">
    <w:name w:val="Título Car"/>
    <w:basedOn w:val="Fuentedeprrafopredeter"/>
    <w:link w:val="Ttulo"/>
    <w:uiPriority w:val="99"/>
    <w:locked/>
    <w:rsid w:val="000D5697"/>
    <w:rPr>
      <w:rFonts w:ascii="Cambria" w:hAnsi="Cambria" w:cs="Cambria"/>
      <w:b/>
      <w:bCs/>
      <w:kern w:val="28"/>
      <w:sz w:val="32"/>
      <w:szCs w:val="32"/>
    </w:rPr>
  </w:style>
  <w:style w:type="paragraph" w:customStyle="1" w:styleId="Default">
    <w:name w:val="Default"/>
    <w:rsid w:val="00F42689"/>
    <w:pPr>
      <w:autoSpaceDE w:val="0"/>
      <w:autoSpaceDN w:val="0"/>
      <w:adjustRightInd w:val="0"/>
    </w:pPr>
    <w:rPr>
      <w:rFonts w:ascii="Arial" w:hAnsi="Arial" w:cs="Arial"/>
      <w:color w:val="000000"/>
      <w:sz w:val="24"/>
      <w:szCs w:val="24"/>
      <w:lang w:val="es-ES" w:eastAsia="es-ES"/>
    </w:rPr>
  </w:style>
  <w:style w:type="paragraph" w:styleId="Sangradetextonormal">
    <w:name w:val="Body Text Indent"/>
    <w:basedOn w:val="Normal"/>
    <w:link w:val="SangradetextonormalCar"/>
    <w:uiPriority w:val="99"/>
    <w:rsid w:val="00F42689"/>
    <w:pPr>
      <w:spacing w:after="120"/>
      <w:ind w:left="283"/>
    </w:pPr>
  </w:style>
  <w:style w:type="character" w:customStyle="1" w:styleId="SangradetextonormalCar">
    <w:name w:val="Sangría de texto normal Car"/>
    <w:basedOn w:val="Fuentedeprrafopredeter"/>
    <w:link w:val="Sangradetextonormal"/>
    <w:uiPriority w:val="99"/>
    <w:semiHidden/>
    <w:locked/>
    <w:rsid w:val="000D5697"/>
    <w:rPr>
      <w:sz w:val="24"/>
      <w:szCs w:val="24"/>
    </w:rPr>
  </w:style>
  <w:style w:type="character" w:customStyle="1" w:styleId="apple-style-span">
    <w:name w:val="apple-style-span"/>
    <w:basedOn w:val="Fuentedeprrafopredeter"/>
    <w:uiPriority w:val="99"/>
    <w:rsid w:val="00F42689"/>
  </w:style>
  <w:style w:type="character" w:styleId="nfasis">
    <w:name w:val="Emphasis"/>
    <w:basedOn w:val="Fuentedeprrafopredeter"/>
    <w:uiPriority w:val="20"/>
    <w:qFormat/>
    <w:rsid w:val="00E30CCA"/>
    <w:rPr>
      <w:b/>
      <w:bCs/>
    </w:rPr>
  </w:style>
  <w:style w:type="paragraph" w:styleId="Piedepgina">
    <w:name w:val="footer"/>
    <w:basedOn w:val="Normal"/>
    <w:link w:val="PiedepginaCar"/>
    <w:uiPriority w:val="99"/>
    <w:rsid w:val="00F43C40"/>
    <w:pPr>
      <w:tabs>
        <w:tab w:val="center" w:pos="4252"/>
        <w:tab w:val="right" w:pos="8504"/>
      </w:tabs>
    </w:pPr>
  </w:style>
  <w:style w:type="character" w:customStyle="1" w:styleId="PiedepginaCar">
    <w:name w:val="Pie de página Car"/>
    <w:basedOn w:val="Fuentedeprrafopredeter"/>
    <w:link w:val="Piedepgina"/>
    <w:uiPriority w:val="99"/>
    <w:locked/>
    <w:rsid w:val="000D5697"/>
    <w:rPr>
      <w:sz w:val="24"/>
      <w:szCs w:val="24"/>
    </w:rPr>
  </w:style>
  <w:style w:type="character" w:styleId="Nmerodepgina">
    <w:name w:val="page number"/>
    <w:basedOn w:val="Fuentedeprrafopredeter"/>
    <w:uiPriority w:val="99"/>
    <w:rsid w:val="00F43C40"/>
  </w:style>
  <w:style w:type="paragraph" w:styleId="Encabezado">
    <w:name w:val="header"/>
    <w:basedOn w:val="Normal"/>
    <w:link w:val="EncabezadoCar"/>
    <w:uiPriority w:val="99"/>
    <w:rsid w:val="00F43C40"/>
    <w:pPr>
      <w:tabs>
        <w:tab w:val="center" w:pos="4252"/>
        <w:tab w:val="right" w:pos="8504"/>
      </w:tabs>
    </w:pPr>
  </w:style>
  <w:style w:type="character" w:customStyle="1" w:styleId="EncabezadoCar">
    <w:name w:val="Encabezado Car"/>
    <w:basedOn w:val="Fuentedeprrafopredeter"/>
    <w:link w:val="Encabezado"/>
    <w:uiPriority w:val="99"/>
    <w:locked/>
    <w:rsid w:val="000D5697"/>
    <w:rPr>
      <w:sz w:val="24"/>
      <w:szCs w:val="24"/>
    </w:rPr>
  </w:style>
  <w:style w:type="paragraph" w:styleId="Sangra2detindependiente">
    <w:name w:val="Body Text Indent 2"/>
    <w:basedOn w:val="Normal"/>
    <w:link w:val="Sangra2detindependienteCar"/>
    <w:uiPriority w:val="99"/>
    <w:rsid w:val="00B669C0"/>
    <w:pPr>
      <w:spacing w:before="120" w:line="480" w:lineRule="auto"/>
      <w:ind w:left="357" w:firstLine="351"/>
      <w:jc w:val="both"/>
    </w:pPr>
    <w:rPr>
      <w:sz w:val="28"/>
      <w:szCs w:val="28"/>
    </w:rPr>
  </w:style>
  <w:style w:type="character" w:customStyle="1" w:styleId="Sangra2detindependienteCar">
    <w:name w:val="Sangría 2 de t. independiente Car"/>
    <w:basedOn w:val="Fuentedeprrafopredeter"/>
    <w:link w:val="Sangra2detindependiente"/>
    <w:uiPriority w:val="99"/>
    <w:locked/>
    <w:rsid w:val="00EC6036"/>
    <w:rPr>
      <w:sz w:val="24"/>
      <w:szCs w:val="24"/>
      <w:lang w:val="es-ES" w:eastAsia="es-ES"/>
    </w:rPr>
  </w:style>
  <w:style w:type="character" w:styleId="Textoennegrita">
    <w:name w:val="Strong"/>
    <w:basedOn w:val="Fuentedeprrafopredeter"/>
    <w:uiPriority w:val="99"/>
    <w:qFormat/>
    <w:rsid w:val="007D622D"/>
    <w:rPr>
      <w:b/>
      <w:bCs/>
    </w:rPr>
  </w:style>
  <w:style w:type="paragraph" w:styleId="Textosinformato">
    <w:name w:val="Plain Text"/>
    <w:basedOn w:val="Normal"/>
    <w:link w:val="TextosinformatoCar"/>
    <w:uiPriority w:val="99"/>
    <w:rsid w:val="007D622D"/>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D5697"/>
    <w:rPr>
      <w:rFonts w:ascii="Courier New" w:hAnsi="Courier New" w:cs="Courier New"/>
      <w:sz w:val="20"/>
      <w:szCs w:val="20"/>
    </w:rPr>
  </w:style>
  <w:style w:type="paragraph" w:styleId="NormalWeb">
    <w:name w:val="Normal (Web)"/>
    <w:basedOn w:val="Normal"/>
    <w:uiPriority w:val="99"/>
    <w:rsid w:val="007D622D"/>
    <w:pPr>
      <w:spacing w:before="100" w:beforeAutospacing="1" w:after="100" w:afterAutospacing="1"/>
    </w:pPr>
    <w:rPr>
      <w:rFonts w:ascii="Arial Unicode MS" w:eastAsia="Arial Unicode MS" w:hAnsi="Arial Unicode MS" w:cs="Arial Unicode MS"/>
    </w:rPr>
  </w:style>
  <w:style w:type="paragraph" w:customStyle="1" w:styleId="Style4">
    <w:name w:val="Style 4"/>
    <w:basedOn w:val="Normal"/>
    <w:uiPriority w:val="99"/>
    <w:rsid w:val="000B08F4"/>
    <w:pPr>
      <w:widowControl w:val="0"/>
      <w:autoSpaceDE w:val="0"/>
      <w:autoSpaceDN w:val="0"/>
      <w:spacing w:line="360" w:lineRule="auto"/>
      <w:ind w:left="576" w:hanging="432"/>
      <w:jc w:val="both"/>
    </w:pPr>
    <w:rPr>
      <w:lang w:val="en-US"/>
    </w:rPr>
  </w:style>
  <w:style w:type="paragraph" w:customStyle="1" w:styleId="Style3">
    <w:name w:val="Style 3"/>
    <w:basedOn w:val="Normal"/>
    <w:uiPriority w:val="99"/>
    <w:rsid w:val="000B08F4"/>
    <w:pPr>
      <w:widowControl w:val="0"/>
      <w:autoSpaceDE w:val="0"/>
      <w:autoSpaceDN w:val="0"/>
      <w:adjustRightInd w:val="0"/>
    </w:pPr>
    <w:rPr>
      <w:lang w:val="en-US"/>
    </w:rPr>
  </w:style>
  <w:style w:type="paragraph" w:customStyle="1" w:styleId="Style32">
    <w:name w:val="Style 32"/>
    <w:basedOn w:val="Normal"/>
    <w:uiPriority w:val="99"/>
    <w:rsid w:val="000B08F4"/>
    <w:pPr>
      <w:widowControl w:val="0"/>
      <w:autoSpaceDE w:val="0"/>
      <w:autoSpaceDN w:val="0"/>
      <w:spacing w:line="360" w:lineRule="auto"/>
      <w:ind w:left="648" w:hanging="360"/>
    </w:pPr>
    <w:rPr>
      <w:lang w:val="en-US"/>
    </w:rPr>
  </w:style>
  <w:style w:type="paragraph" w:customStyle="1" w:styleId="Style31">
    <w:name w:val="Style 31"/>
    <w:basedOn w:val="Normal"/>
    <w:uiPriority w:val="99"/>
    <w:rsid w:val="000B08F4"/>
    <w:pPr>
      <w:widowControl w:val="0"/>
      <w:autoSpaceDE w:val="0"/>
      <w:autoSpaceDN w:val="0"/>
      <w:spacing w:line="360" w:lineRule="auto"/>
      <w:ind w:left="432" w:hanging="360"/>
      <w:jc w:val="both"/>
    </w:pPr>
    <w:rPr>
      <w:lang w:val="en-US"/>
    </w:rPr>
  </w:style>
  <w:style w:type="paragraph" w:customStyle="1" w:styleId="Style9">
    <w:name w:val="Style 9"/>
    <w:basedOn w:val="Normal"/>
    <w:uiPriority w:val="99"/>
    <w:rsid w:val="000B08F4"/>
    <w:pPr>
      <w:widowControl w:val="0"/>
      <w:autoSpaceDE w:val="0"/>
      <w:autoSpaceDN w:val="0"/>
      <w:spacing w:line="360" w:lineRule="auto"/>
      <w:ind w:left="360" w:hanging="432"/>
      <w:jc w:val="both"/>
    </w:pPr>
    <w:rPr>
      <w:lang w:val="en-US"/>
    </w:rPr>
  </w:style>
  <w:style w:type="paragraph" w:customStyle="1" w:styleId="Style33">
    <w:name w:val="Style 33"/>
    <w:basedOn w:val="Normal"/>
    <w:uiPriority w:val="99"/>
    <w:rsid w:val="000B08F4"/>
    <w:pPr>
      <w:widowControl w:val="0"/>
      <w:autoSpaceDE w:val="0"/>
      <w:autoSpaceDN w:val="0"/>
      <w:spacing w:line="360" w:lineRule="auto"/>
      <w:ind w:left="504" w:hanging="432"/>
      <w:jc w:val="both"/>
    </w:pPr>
    <w:rPr>
      <w:lang w:val="en-US"/>
    </w:rPr>
  </w:style>
  <w:style w:type="paragraph" w:customStyle="1" w:styleId="Style11">
    <w:name w:val="Style 11"/>
    <w:basedOn w:val="Normal"/>
    <w:uiPriority w:val="99"/>
    <w:rsid w:val="0007713E"/>
    <w:pPr>
      <w:widowControl w:val="0"/>
      <w:autoSpaceDE w:val="0"/>
      <w:autoSpaceDN w:val="0"/>
      <w:jc w:val="both"/>
    </w:pPr>
    <w:rPr>
      <w:lang w:val="en-US"/>
    </w:rPr>
  </w:style>
  <w:style w:type="paragraph" w:customStyle="1" w:styleId="Style13">
    <w:name w:val="Style 13"/>
    <w:basedOn w:val="Normal"/>
    <w:uiPriority w:val="99"/>
    <w:rsid w:val="0007713E"/>
    <w:pPr>
      <w:widowControl w:val="0"/>
      <w:autoSpaceDE w:val="0"/>
      <w:autoSpaceDN w:val="0"/>
      <w:jc w:val="both"/>
    </w:pPr>
    <w:rPr>
      <w:lang w:val="en-US"/>
    </w:rPr>
  </w:style>
  <w:style w:type="paragraph" w:customStyle="1" w:styleId="Style12">
    <w:name w:val="Style 12"/>
    <w:basedOn w:val="Normal"/>
    <w:uiPriority w:val="99"/>
    <w:rsid w:val="0007713E"/>
    <w:pPr>
      <w:widowControl w:val="0"/>
      <w:autoSpaceDE w:val="0"/>
      <w:autoSpaceDN w:val="0"/>
      <w:spacing w:line="360" w:lineRule="auto"/>
      <w:ind w:left="432" w:hanging="432"/>
      <w:jc w:val="both"/>
    </w:pPr>
    <w:rPr>
      <w:lang w:val="en-US"/>
    </w:rPr>
  </w:style>
  <w:style w:type="paragraph" w:customStyle="1" w:styleId="Style1">
    <w:name w:val="Style 1"/>
    <w:basedOn w:val="Normal"/>
    <w:uiPriority w:val="99"/>
    <w:rsid w:val="00512687"/>
    <w:pPr>
      <w:widowControl w:val="0"/>
      <w:autoSpaceDE w:val="0"/>
      <w:autoSpaceDN w:val="0"/>
      <w:adjustRightInd w:val="0"/>
    </w:pPr>
    <w:rPr>
      <w:lang w:val="en-US"/>
    </w:rPr>
  </w:style>
  <w:style w:type="character" w:styleId="Hipervnculo">
    <w:name w:val="Hyperlink"/>
    <w:basedOn w:val="Fuentedeprrafopredeter"/>
    <w:uiPriority w:val="99"/>
    <w:rsid w:val="00F04B6A"/>
    <w:rPr>
      <w:color w:val="0000FF"/>
      <w:u w:val="single"/>
    </w:rPr>
  </w:style>
  <w:style w:type="paragraph" w:customStyle="1" w:styleId="Style16">
    <w:name w:val="Style 16"/>
    <w:basedOn w:val="Normal"/>
    <w:uiPriority w:val="99"/>
    <w:rsid w:val="00B072EA"/>
    <w:pPr>
      <w:widowControl w:val="0"/>
      <w:autoSpaceDE w:val="0"/>
      <w:autoSpaceDN w:val="0"/>
      <w:adjustRightInd w:val="0"/>
    </w:pPr>
    <w:rPr>
      <w:lang w:val="en-US"/>
    </w:rPr>
  </w:style>
  <w:style w:type="paragraph" w:styleId="Prrafodelista">
    <w:name w:val="List Paragraph"/>
    <w:basedOn w:val="Normal"/>
    <w:uiPriority w:val="99"/>
    <w:qFormat/>
    <w:rsid w:val="00807FE7"/>
    <w:pPr>
      <w:spacing w:after="200" w:line="276" w:lineRule="auto"/>
      <w:ind w:left="720"/>
    </w:pPr>
    <w:rPr>
      <w:rFonts w:ascii="Calibri" w:hAnsi="Calibri" w:cs="Calibri"/>
      <w:sz w:val="22"/>
      <w:szCs w:val="22"/>
      <w:lang w:eastAsia="en-US"/>
    </w:rPr>
  </w:style>
  <w:style w:type="character" w:customStyle="1" w:styleId="st1">
    <w:name w:val="st1"/>
    <w:basedOn w:val="Fuentedeprrafopredeter"/>
    <w:uiPriority w:val="99"/>
    <w:rsid w:val="0035469C"/>
  </w:style>
  <w:style w:type="paragraph" w:customStyle="1" w:styleId="TRANSCRIPCION">
    <w:name w:val="TRANSCRIPCION"/>
    <w:basedOn w:val="Normal"/>
    <w:uiPriority w:val="99"/>
    <w:rsid w:val="007036CE"/>
    <w:pPr>
      <w:spacing w:line="360" w:lineRule="exact"/>
      <w:ind w:firstLine="567"/>
    </w:pPr>
    <w:rPr>
      <w:rFonts w:ascii="Arial" w:hAnsi="Arial" w:cs="Arial"/>
      <w:lang w:val="es-MX"/>
    </w:rPr>
  </w:style>
  <w:style w:type="paragraph" w:styleId="Subttulo">
    <w:name w:val="Subtitle"/>
    <w:basedOn w:val="Normal"/>
    <w:link w:val="SubttuloCar"/>
    <w:uiPriority w:val="99"/>
    <w:qFormat/>
    <w:rsid w:val="009963F3"/>
    <w:rPr>
      <w:b/>
      <w:bCs/>
    </w:rPr>
  </w:style>
  <w:style w:type="character" w:customStyle="1" w:styleId="SubttuloCar">
    <w:name w:val="Subtítulo Car"/>
    <w:basedOn w:val="Fuentedeprrafopredeter"/>
    <w:link w:val="Subttulo"/>
    <w:uiPriority w:val="99"/>
    <w:locked/>
    <w:rsid w:val="00650CEE"/>
    <w:rPr>
      <w:b/>
      <w:bCs/>
      <w:sz w:val="24"/>
      <w:szCs w:val="24"/>
      <w:lang w:val="es-ES" w:eastAsia="es-ES"/>
    </w:rPr>
  </w:style>
  <w:style w:type="paragraph" w:customStyle="1" w:styleId="Style2">
    <w:name w:val="Style 2"/>
    <w:basedOn w:val="Normal"/>
    <w:uiPriority w:val="99"/>
    <w:rsid w:val="00D133C8"/>
    <w:pPr>
      <w:widowControl w:val="0"/>
      <w:autoSpaceDE w:val="0"/>
      <w:autoSpaceDN w:val="0"/>
      <w:adjustRightInd w:val="0"/>
    </w:pPr>
    <w:rPr>
      <w:lang w:val="en-US"/>
    </w:rPr>
  </w:style>
  <w:style w:type="table" w:styleId="Tablaconcuadrcula">
    <w:name w:val="Table Grid"/>
    <w:basedOn w:val="Tablanormal"/>
    <w:uiPriority w:val="99"/>
    <w:rsid w:val="00A3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341E16"/>
    <w:pPr>
      <w:keepNext/>
      <w:spacing w:after="120" w:line="360" w:lineRule="exact"/>
      <w:ind w:left="283" w:firstLine="567"/>
      <w:jc w:val="both"/>
    </w:pPr>
    <w:rPr>
      <w:rFonts w:ascii="Helvetica" w:hAnsi="Helvetica" w:cs="Helvetica"/>
      <w:sz w:val="16"/>
      <w:szCs w:val="16"/>
    </w:rPr>
  </w:style>
  <w:style w:type="character" w:customStyle="1" w:styleId="Sangra3detindependienteCar">
    <w:name w:val="Sangría 3 de t. independiente Car"/>
    <w:basedOn w:val="Fuentedeprrafopredeter"/>
    <w:link w:val="Sangra3detindependiente"/>
    <w:locked/>
    <w:rsid w:val="000D5697"/>
    <w:rPr>
      <w:sz w:val="16"/>
      <w:szCs w:val="16"/>
    </w:rPr>
  </w:style>
  <w:style w:type="paragraph" w:customStyle="1" w:styleId="Arial">
    <w:name w:val="Arial"/>
    <w:basedOn w:val="Normal"/>
    <w:uiPriority w:val="99"/>
    <w:rsid w:val="00341E16"/>
    <w:pPr>
      <w:spacing w:line="360" w:lineRule="auto"/>
      <w:ind w:firstLine="567"/>
      <w:jc w:val="both"/>
    </w:pPr>
    <w:rPr>
      <w:rFonts w:ascii="Arial" w:hAnsi="Arial" w:cs="Arial"/>
      <w:spacing w:val="20"/>
    </w:rPr>
  </w:style>
  <w:style w:type="paragraph" w:styleId="Textoindependiente3">
    <w:name w:val="Body Text 3"/>
    <w:basedOn w:val="Normal"/>
    <w:link w:val="Textoindependiente3Car"/>
    <w:uiPriority w:val="99"/>
    <w:rsid w:val="00677D85"/>
    <w:pPr>
      <w:keepNext/>
      <w:spacing w:after="120" w:line="360" w:lineRule="exact"/>
      <w:ind w:firstLine="567"/>
      <w:jc w:val="both"/>
    </w:pPr>
    <w:rPr>
      <w:rFonts w:ascii="Helvetica" w:hAnsi="Helvetica" w:cs="Helvetica"/>
      <w:sz w:val="16"/>
      <w:szCs w:val="16"/>
    </w:rPr>
  </w:style>
  <w:style w:type="character" w:customStyle="1" w:styleId="Textoindependiente3Car">
    <w:name w:val="Texto independiente 3 Car"/>
    <w:basedOn w:val="Fuentedeprrafopredeter"/>
    <w:link w:val="Textoindependiente3"/>
    <w:uiPriority w:val="99"/>
    <w:semiHidden/>
    <w:locked/>
    <w:rsid w:val="000D5697"/>
    <w:rPr>
      <w:sz w:val="16"/>
      <w:szCs w:val="16"/>
    </w:rPr>
  </w:style>
  <w:style w:type="table" w:styleId="TablaWeb2">
    <w:name w:val="Table Web 2"/>
    <w:basedOn w:val="Tablanormal"/>
    <w:uiPriority w:val="99"/>
    <w:rsid w:val="002D14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8E701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ft">
    <w:name w:val="ft"/>
    <w:basedOn w:val="Fuentedeprrafopredeter"/>
    <w:uiPriority w:val="99"/>
    <w:rsid w:val="00D800ED"/>
  </w:style>
  <w:style w:type="paragraph" w:styleId="Textoindependienteprimerasangra">
    <w:name w:val="Body Text First Indent"/>
    <w:basedOn w:val="Textoindependiente"/>
    <w:link w:val="TextoindependienteprimerasangraCar"/>
    <w:uiPriority w:val="99"/>
    <w:rsid w:val="005C2339"/>
    <w:pPr>
      <w:keepNext w:val="0"/>
      <w:overflowPunct/>
      <w:autoSpaceDE/>
      <w:autoSpaceDN/>
      <w:adjustRightInd/>
      <w:spacing w:after="120" w:line="240" w:lineRule="auto"/>
      <w:ind w:firstLine="21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semiHidden/>
    <w:locked/>
    <w:rsid w:val="000D5697"/>
  </w:style>
  <w:style w:type="character" w:customStyle="1" w:styleId="apple-converted-space">
    <w:name w:val="apple-converted-space"/>
    <w:basedOn w:val="Fuentedeprrafopredeter"/>
    <w:uiPriority w:val="99"/>
    <w:rsid w:val="00777C7A"/>
  </w:style>
  <w:style w:type="paragraph" w:styleId="Sinespaciado">
    <w:name w:val="No Spacing"/>
    <w:uiPriority w:val="99"/>
    <w:qFormat/>
    <w:rsid w:val="002258AD"/>
    <w:rPr>
      <w:rFonts w:ascii="Calibri" w:hAnsi="Calibri" w:cs="Calibri"/>
      <w:sz w:val="22"/>
      <w:szCs w:val="22"/>
    </w:rPr>
  </w:style>
  <w:style w:type="paragraph" w:customStyle="1" w:styleId="Car1">
    <w:name w:val="Car1"/>
    <w:basedOn w:val="Normal"/>
    <w:uiPriority w:val="99"/>
    <w:rsid w:val="00804416"/>
    <w:pPr>
      <w:widowControl w:val="0"/>
      <w:jc w:val="both"/>
    </w:pPr>
    <w:rPr>
      <w:rFonts w:ascii="Tahoma" w:eastAsia="SimSun" w:hAnsi="Tahoma" w:cs="Tahoma"/>
      <w:kern w:val="2"/>
      <w:lang w:val="en-US" w:eastAsia="zh-CN"/>
    </w:rPr>
  </w:style>
  <w:style w:type="paragraph" w:styleId="HTMLconformatoprevio">
    <w:name w:val="HTML Preformatted"/>
    <w:basedOn w:val="Normal"/>
    <w:link w:val="HTMLconformatoprevioCar"/>
    <w:uiPriority w:val="99"/>
    <w:rsid w:val="0098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0D5697"/>
    <w:rPr>
      <w:rFonts w:ascii="Courier New" w:hAnsi="Courier New" w:cs="Courier New"/>
      <w:sz w:val="20"/>
      <w:szCs w:val="20"/>
    </w:rPr>
  </w:style>
  <w:style w:type="paragraph" w:styleId="Textoindependiente2">
    <w:name w:val="Body Text 2"/>
    <w:basedOn w:val="Normal"/>
    <w:link w:val="Textoindependiente2Car"/>
    <w:uiPriority w:val="99"/>
    <w:rsid w:val="00E36B87"/>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semiHidden/>
    <w:locked/>
    <w:rsid w:val="000D5697"/>
    <w:rPr>
      <w:sz w:val="24"/>
      <w:szCs w:val="24"/>
    </w:rPr>
  </w:style>
  <w:style w:type="character" w:customStyle="1" w:styleId="CuerpodeltextoNegrita4">
    <w:name w:val="Cuerpo del texto + Negrita4"/>
    <w:basedOn w:val="Fuentedeprrafopredeter"/>
    <w:uiPriority w:val="99"/>
    <w:rsid w:val="00B93F14"/>
    <w:rPr>
      <w:rFonts w:ascii="Arial" w:hAnsi="Arial" w:cs="Arial"/>
      <w:b/>
      <w:bCs/>
      <w:sz w:val="23"/>
      <w:szCs w:val="23"/>
    </w:rPr>
  </w:style>
  <w:style w:type="character" w:customStyle="1" w:styleId="CuerpodeltextoNegrita3">
    <w:name w:val="Cuerpo del texto + Negrita3"/>
    <w:basedOn w:val="Fuentedeprrafopredeter"/>
    <w:uiPriority w:val="99"/>
    <w:rsid w:val="00B93F14"/>
    <w:rPr>
      <w:rFonts w:ascii="Arial" w:hAnsi="Arial" w:cs="Arial"/>
      <w:b/>
      <w:bCs/>
      <w:sz w:val="23"/>
      <w:szCs w:val="23"/>
    </w:rPr>
  </w:style>
  <w:style w:type="character" w:customStyle="1" w:styleId="CuerpodeltextoNegrita2">
    <w:name w:val="Cuerpo del texto + Negrita2"/>
    <w:basedOn w:val="Fuentedeprrafopredeter"/>
    <w:uiPriority w:val="99"/>
    <w:rsid w:val="00B93F14"/>
    <w:rPr>
      <w:rFonts w:ascii="Arial" w:hAnsi="Arial" w:cs="Arial"/>
      <w:b/>
      <w:bCs/>
      <w:sz w:val="23"/>
      <w:szCs w:val="23"/>
    </w:rPr>
  </w:style>
  <w:style w:type="character" w:customStyle="1" w:styleId="CuerpodeltextoNegrita1">
    <w:name w:val="Cuerpo del texto + Negrita1"/>
    <w:basedOn w:val="Fuentedeprrafopredeter"/>
    <w:uiPriority w:val="99"/>
    <w:rsid w:val="00B93F14"/>
    <w:rPr>
      <w:rFonts w:ascii="Arial" w:hAnsi="Arial" w:cs="Arial"/>
      <w:b/>
      <w:bCs/>
      <w:sz w:val="23"/>
      <w:szCs w:val="23"/>
    </w:rPr>
  </w:style>
  <w:style w:type="paragraph" w:styleId="Textodeglobo">
    <w:name w:val="Balloon Text"/>
    <w:basedOn w:val="Normal"/>
    <w:link w:val="TextodegloboCar"/>
    <w:uiPriority w:val="99"/>
    <w:semiHidden/>
    <w:rsid w:val="009C6600"/>
    <w:rPr>
      <w:rFonts w:ascii="Tahoma" w:hAnsi="Tahoma" w:cs="Tahoma"/>
      <w:sz w:val="16"/>
      <w:szCs w:val="16"/>
    </w:rPr>
  </w:style>
  <w:style w:type="character" w:customStyle="1" w:styleId="TextodegloboCar">
    <w:name w:val="Texto de globo Car"/>
    <w:basedOn w:val="Fuentedeprrafopredeter"/>
    <w:link w:val="Textodeglobo"/>
    <w:uiPriority w:val="99"/>
    <w:locked/>
    <w:rsid w:val="009C6600"/>
    <w:rPr>
      <w:rFonts w:ascii="Tahoma" w:hAnsi="Tahoma" w:cs="Tahoma"/>
      <w:sz w:val="16"/>
      <w:szCs w:val="16"/>
      <w:lang w:val="es-ES" w:eastAsia="es-ES"/>
    </w:rPr>
  </w:style>
  <w:style w:type="paragraph" w:styleId="Epgrafe">
    <w:name w:val="caption"/>
    <w:basedOn w:val="Normal"/>
    <w:next w:val="Normal"/>
    <w:uiPriority w:val="99"/>
    <w:qFormat/>
    <w:locked/>
    <w:rsid w:val="008A32AB"/>
    <w:rPr>
      <w:b/>
      <w:bCs/>
      <w:sz w:val="20"/>
      <w:szCs w:val="20"/>
    </w:rPr>
  </w:style>
  <w:style w:type="paragraph" w:customStyle="1" w:styleId="Textoindependiente22">
    <w:name w:val="Texto independiente 22"/>
    <w:basedOn w:val="Normal"/>
    <w:rsid w:val="009B1988"/>
    <w:pPr>
      <w:tabs>
        <w:tab w:val="right" w:pos="9072"/>
      </w:tabs>
      <w:overflowPunct w:val="0"/>
      <w:autoSpaceDE w:val="0"/>
      <w:autoSpaceDN w:val="0"/>
      <w:adjustRightInd w:val="0"/>
      <w:ind w:left="20"/>
      <w:jc w:val="both"/>
    </w:pPr>
    <w:rPr>
      <w:rFonts w:ascii="Arial" w:hAnsi="Arial"/>
      <w:sz w:val="36"/>
      <w:szCs w:val="20"/>
      <w:lang w:val="es-ES_tradnl"/>
    </w:rPr>
  </w:style>
  <w:style w:type="character" w:customStyle="1" w:styleId="Ninguno">
    <w:name w:val="Ninguno"/>
    <w:rsid w:val="00ED322E"/>
    <w:rPr>
      <w:lang w:val="es-ES_tradnl"/>
    </w:rPr>
  </w:style>
  <w:style w:type="paragraph" w:customStyle="1" w:styleId="normal0">
    <w:name w:val="normal"/>
    <w:rsid w:val="007937A2"/>
    <w:pPr>
      <w:spacing w:line="319" w:lineRule="auto"/>
    </w:pPr>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divs>
    <w:div w:id="247732823">
      <w:bodyDiv w:val="1"/>
      <w:marLeft w:val="0"/>
      <w:marRight w:val="0"/>
      <w:marTop w:val="0"/>
      <w:marBottom w:val="0"/>
      <w:divBdr>
        <w:top w:val="none" w:sz="0" w:space="0" w:color="auto"/>
        <w:left w:val="none" w:sz="0" w:space="0" w:color="auto"/>
        <w:bottom w:val="none" w:sz="0" w:space="0" w:color="auto"/>
        <w:right w:val="none" w:sz="0" w:space="0" w:color="auto"/>
      </w:divBdr>
    </w:div>
    <w:div w:id="652830214">
      <w:bodyDiv w:val="1"/>
      <w:marLeft w:val="0"/>
      <w:marRight w:val="0"/>
      <w:marTop w:val="0"/>
      <w:marBottom w:val="0"/>
      <w:divBdr>
        <w:top w:val="none" w:sz="0" w:space="0" w:color="auto"/>
        <w:left w:val="none" w:sz="0" w:space="0" w:color="auto"/>
        <w:bottom w:val="none" w:sz="0" w:space="0" w:color="auto"/>
        <w:right w:val="none" w:sz="0" w:space="0" w:color="auto"/>
      </w:divBdr>
    </w:div>
    <w:div w:id="1110319329">
      <w:marLeft w:val="0"/>
      <w:marRight w:val="0"/>
      <w:marTop w:val="0"/>
      <w:marBottom w:val="0"/>
      <w:divBdr>
        <w:top w:val="none" w:sz="0" w:space="0" w:color="auto"/>
        <w:left w:val="none" w:sz="0" w:space="0" w:color="auto"/>
        <w:bottom w:val="none" w:sz="0" w:space="0" w:color="auto"/>
        <w:right w:val="none" w:sz="0" w:space="0" w:color="auto"/>
      </w:divBdr>
    </w:div>
    <w:div w:id="1110319330">
      <w:marLeft w:val="0"/>
      <w:marRight w:val="0"/>
      <w:marTop w:val="0"/>
      <w:marBottom w:val="0"/>
      <w:divBdr>
        <w:top w:val="none" w:sz="0" w:space="0" w:color="auto"/>
        <w:left w:val="none" w:sz="0" w:space="0" w:color="auto"/>
        <w:bottom w:val="none" w:sz="0" w:space="0" w:color="auto"/>
        <w:right w:val="none" w:sz="0" w:space="0" w:color="auto"/>
      </w:divBdr>
    </w:div>
    <w:div w:id="1110319331">
      <w:marLeft w:val="0"/>
      <w:marRight w:val="0"/>
      <w:marTop w:val="0"/>
      <w:marBottom w:val="0"/>
      <w:divBdr>
        <w:top w:val="none" w:sz="0" w:space="0" w:color="auto"/>
        <w:left w:val="none" w:sz="0" w:space="0" w:color="auto"/>
        <w:bottom w:val="none" w:sz="0" w:space="0" w:color="auto"/>
        <w:right w:val="none" w:sz="0" w:space="0" w:color="auto"/>
      </w:divBdr>
    </w:div>
    <w:div w:id="1110319332">
      <w:marLeft w:val="0"/>
      <w:marRight w:val="0"/>
      <w:marTop w:val="0"/>
      <w:marBottom w:val="0"/>
      <w:divBdr>
        <w:top w:val="none" w:sz="0" w:space="0" w:color="auto"/>
        <w:left w:val="none" w:sz="0" w:space="0" w:color="auto"/>
        <w:bottom w:val="none" w:sz="0" w:space="0" w:color="auto"/>
        <w:right w:val="none" w:sz="0" w:space="0" w:color="auto"/>
      </w:divBdr>
    </w:div>
    <w:div w:id="1110319333">
      <w:marLeft w:val="0"/>
      <w:marRight w:val="0"/>
      <w:marTop w:val="0"/>
      <w:marBottom w:val="0"/>
      <w:divBdr>
        <w:top w:val="none" w:sz="0" w:space="0" w:color="auto"/>
        <w:left w:val="none" w:sz="0" w:space="0" w:color="auto"/>
        <w:bottom w:val="none" w:sz="0" w:space="0" w:color="auto"/>
        <w:right w:val="none" w:sz="0" w:space="0" w:color="auto"/>
      </w:divBdr>
    </w:div>
    <w:div w:id="1110319334">
      <w:marLeft w:val="0"/>
      <w:marRight w:val="0"/>
      <w:marTop w:val="0"/>
      <w:marBottom w:val="0"/>
      <w:divBdr>
        <w:top w:val="none" w:sz="0" w:space="0" w:color="auto"/>
        <w:left w:val="none" w:sz="0" w:space="0" w:color="auto"/>
        <w:bottom w:val="none" w:sz="0" w:space="0" w:color="auto"/>
        <w:right w:val="none" w:sz="0" w:space="0" w:color="auto"/>
      </w:divBdr>
    </w:div>
    <w:div w:id="1110319335">
      <w:marLeft w:val="0"/>
      <w:marRight w:val="0"/>
      <w:marTop w:val="0"/>
      <w:marBottom w:val="0"/>
      <w:divBdr>
        <w:top w:val="none" w:sz="0" w:space="0" w:color="auto"/>
        <w:left w:val="none" w:sz="0" w:space="0" w:color="auto"/>
        <w:bottom w:val="none" w:sz="0" w:space="0" w:color="auto"/>
        <w:right w:val="none" w:sz="0" w:space="0" w:color="auto"/>
      </w:divBdr>
    </w:div>
    <w:div w:id="1110319336">
      <w:marLeft w:val="0"/>
      <w:marRight w:val="0"/>
      <w:marTop w:val="0"/>
      <w:marBottom w:val="0"/>
      <w:divBdr>
        <w:top w:val="none" w:sz="0" w:space="0" w:color="auto"/>
        <w:left w:val="none" w:sz="0" w:space="0" w:color="auto"/>
        <w:bottom w:val="none" w:sz="0" w:space="0" w:color="auto"/>
        <w:right w:val="none" w:sz="0" w:space="0" w:color="auto"/>
      </w:divBdr>
    </w:div>
    <w:div w:id="1110319337">
      <w:marLeft w:val="0"/>
      <w:marRight w:val="0"/>
      <w:marTop w:val="0"/>
      <w:marBottom w:val="0"/>
      <w:divBdr>
        <w:top w:val="none" w:sz="0" w:space="0" w:color="auto"/>
        <w:left w:val="none" w:sz="0" w:space="0" w:color="auto"/>
        <w:bottom w:val="none" w:sz="0" w:space="0" w:color="auto"/>
        <w:right w:val="none" w:sz="0" w:space="0" w:color="auto"/>
      </w:divBdr>
    </w:div>
    <w:div w:id="1110319338">
      <w:marLeft w:val="0"/>
      <w:marRight w:val="0"/>
      <w:marTop w:val="0"/>
      <w:marBottom w:val="0"/>
      <w:divBdr>
        <w:top w:val="none" w:sz="0" w:space="0" w:color="auto"/>
        <w:left w:val="none" w:sz="0" w:space="0" w:color="auto"/>
        <w:bottom w:val="none" w:sz="0" w:space="0" w:color="auto"/>
        <w:right w:val="none" w:sz="0" w:space="0" w:color="auto"/>
      </w:divBdr>
    </w:div>
    <w:div w:id="1110319339">
      <w:marLeft w:val="0"/>
      <w:marRight w:val="0"/>
      <w:marTop w:val="0"/>
      <w:marBottom w:val="0"/>
      <w:divBdr>
        <w:top w:val="none" w:sz="0" w:space="0" w:color="auto"/>
        <w:left w:val="none" w:sz="0" w:space="0" w:color="auto"/>
        <w:bottom w:val="none" w:sz="0" w:space="0" w:color="auto"/>
        <w:right w:val="none" w:sz="0" w:space="0" w:color="auto"/>
      </w:divBdr>
    </w:div>
    <w:div w:id="1110319340">
      <w:marLeft w:val="0"/>
      <w:marRight w:val="0"/>
      <w:marTop w:val="0"/>
      <w:marBottom w:val="0"/>
      <w:divBdr>
        <w:top w:val="none" w:sz="0" w:space="0" w:color="auto"/>
        <w:left w:val="none" w:sz="0" w:space="0" w:color="auto"/>
        <w:bottom w:val="none" w:sz="0" w:space="0" w:color="auto"/>
        <w:right w:val="none" w:sz="0" w:space="0" w:color="auto"/>
      </w:divBdr>
    </w:div>
    <w:div w:id="1110319341">
      <w:marLeft w:val="0"/>
      <w:marRight w:val="0"/>
      <w:marTop w:val="0"/>
      <w:marBottom w:val="0"/>
      <w:divBdr>
        <w:top w:val="none" w:sz="0" w:space="0" w:color="auto"/>
        <w:left w:val="none" w:sz="0" w:space="0" w:color="auto"/>
        <w:bottom w:val="none" w:sz="0" w:space="0" w:color="auto"/>
        <w:right w:val="none" w:sz="0" w:space="0" w:color="auto"/>
      </w:divBdr>
    </w:div>
    <w:div w:id="1110319342">
      <w:marLeft w:val="0"/>
      <w:marRight w:val="0"/>
      <w:marTop w:val="0"/>
      <w:marBottom w:val="0"/>
      <w:divBdr>
        <w:top w:val="none" w:sz="0" w:space="0" w:color="auto"/>
        <w:left w:val="none" w:sz="0" w:space="0" w:color="auto"/>
        <w:bottom w:val="none" w:sz="0" w:space="0" w:color="auto"/>
        <w:right w:val="none" w:sz="0" w:space="0" w:color="auto"/>
      </w:divBdr>
    </w:div>
    <w:div w:id="1110319343">
      <w:marLeft w:val="0"/>
      <w:marRight w:val="0"/>
      <w:marTop w:val="0"/>
      <w:marBottom w:val="0"/>
      <w:divBdr>
        <w:top w:val="none" w:sz="0" w:space="0" w:color="auto"/>
        <w:left w:val="none" w:sz="0" w:space="0" w:color="auto"/>
        <w:bottom w:val="none" w:sz="0" w:space="0" w:color="auto"/>
        <w:right w:val="none" w:sz="0" w:space="0" w:color="auto"/>
      </w:divBdr>
    </w:div>
    <w:div w:id="1110319344">
      <w:marLeft w:val="0"/>
      <w:marRight w:val="0"/>
      <w:marTop w:val="0"/>
      <w:marBottom w:val="0"/>
      <w:divBdr>
        <w:top w:val="none" w:sz="0" w:space="0" w:color="auto"/>
        <w:left w:val="none" w:sz="0" w:space="0" w:color="auto"/>
        <w:bottom w:val="none" w:sz="0" w:space="0" w:color="auto"/>
        <w:right w:val="none" w:sz="0" w:space="0" w:color="auto"/>
      </w:divBdr>
    </w:div>
    <w:div w:id="1110319345">
      <w:marLeft w:val="0"/>
      <w:marRight w:val="0"/>
      <w:marTop w:val="0"/>
      <w:marBottom w:val="0"/>
      <w:divBdr>
        <w:top w:val="none" w:sz="0" w:space="0" w:color="auto"/>
        <w:left w:val="none" w:sz="0" w:space="0" w:color="auto"/>
        <w:bottom w:val="none" w:sz="0" w:space="0" w:color="auto"/>
        <w:right w:val="none" w:sz="0" w:space="0" w:color="auto"/>
      </w:divBdr>
    </w:div>
    <w:div w:id="1110319346">
      <w:marLeft w:val="0"/>
      <w:marRight w:val="0"/>
      <w:marTop w:val="0"/>
      <w:marBottom w:val="0"/>
      <w:divBdr>
        <w:top w:val="none" w:sz="0" w:space="0" w:color="auto"/>
        <w:left w:val="none" w:sz="0" w:space="0" w:color="auto"/>
        <w:bottom w:val="none" w:sz="0" w:space="0" w:color="auto"/>
        <w:right w:val="none" w:sz="0" w:space="0" w:color="auto"/>
      </w:divBdr>
    </w:div>
    <w:div w:id="1110319347">
      <w:marLeft w:val="0"/>
      <w:marRight w:val="0"/>
      <w:marTop w:val="0"/>
      <w:marBottom w:val="0"/>
      <w:divBdr>
        <w:top w:val="none" w:sz="0" w:space="0" w:color="auto"/>
        <w:left w:val="none" w:sz="0" w:space="0" w:color="auto"/>
        <w:bottom w:val="none" w:sz="0" w:space="0" w:color="auto"/>
        <w:right w:val="none" w:sz="0" w:space="0" w:color="auto"/>
      </w:divBdr>
    </w:div>
    <w:div w:id="1110319348">
      <w:marLeft w:val="0"/>
      <w:marRight w:val="0"/>
      <w:marTop w:val="0"/>
      <w:marBottom w:val="0"/>
      <w:divBdr>
        <w:top w:val="none" w:sz="0" w:space="0" w:color="auto"/>
        <w:left w:val="none" w:sz="0" w:space="0" w:color="auto"/>
        <w:bottom w:val="none" w:sz="0" w:space="0" w:color="auto"/>
        <w:right w:val="none" w:sz="0" w:space="0" w:color="auto"/>
      </w:divBdr>
    </w:div>
    <w:div w:id="1110319349">
      <w:marLeft w:val="0"/>
      <w:marRight w:val="0"/>
      <w:marTop w:val="0"/>
      <w:marBottom w:val="0"/>
      <w:divBdr>
        <w:top w:val="none" w:sz="0" w:space="0" w:color="auto"/>
        <w:left w:val="none" w:sz="0" w:space="0" w:color="auto"/>
        <w:bottom w:val="none" w:sz="0" w:space="0" w:color="auto"/>
        <w:right w:val="none" w:sz="0" w:space="0" w:color="auto"/>
      </w:divBdr>
    </w:div>
    <w:div w:id="1110319350">
      <w:marLeft w:val="0"/>
      <w:marRight w:val="0"/>
      <w:marTop w:val="0"/>
      <w:marBottom w:val="0"/>
      <w:divBdr>
        <w:top w:val="none" w:sz="0" w:space="0" w:color="auto"/>
        <w:left w:val="none" w:sz="0" w:space="0" w:color="auto"/>
        <w:bottom w:val="none" w:sz="0" w:space="0" w:color="auto"/>
        <w:right w:val="none" w:sz="0" w:space="0" w:color="auto"/>
      </w:divBdr>
    </w:div>
    <w:div w:id="1110319351">
      <w:marLeft w:val="0"/>
      <w:marRight w:val="0"/>
      <w:marTop w:val="0"/>
      <w:marBottom w:val="0"/>
      <w:divBdr>
        <w:top w:val="none" w:sz="0" w:space="0" w:color="auto"/>
        <w:left w:val="none" w:sz="0" w:space="0" w:color="auto"/>
        <w:bottom w:val="none" w:sz="0" w:space="0" w:color="auto"/>
        <w:right w:val="none" w:sz="0" w:space="0" w:color="auto"/>
      </w:divBdr>
    </w:div>
    <w:div w:id="1110319352">
      <w:marLeft w:val="0"/>
      <w:marRight w:val="0"/>
      <w:marTop w:val="0"/>
      <w:marBottom w:val="0"/>
      <w:divBdr>
        <w:top w:val="none" w:sz="0" w:space="0" w:color="auto"/>
        <w:left w:val="none" w:sz="0" w:space="0" w:color="auto"/>
        <w:bottom w:val="none" w:sz="0" w:space="0" w:color="auto"/>
        <w:right w:val="none" w:sz="0" w:space="0" w:color="auto"/>
      </w:divBdr>
    </w:div>
    <w:div w:id="1110319353">
      <w:marLeft w:val="0"/>
      <w:marRight w:val="0"/>
      <w:marTop w:val="0"/>
      <w:marBottom w:val="0"/>
      <w:divBdr>
        <w:top w:val="none" w:sz="0" w:space="0" w:color="auto"/>
        <w:left w:val="none" w:sz="0" w:space="0" w:color="auto"/>
        <w:bottom w:val="none" w:sz="0" w:space="0" w:color="auto"/>
        <w:right w:val="none" w:sz="0" w:space="0" w:color="auto"/>
      </w:divBdr>
    </w:div>
    <w:div w:id="1110319354">
      <w:marLeft w:val="0"/>
      <w:marRight w:val="0"/>
      <w:marTop w:val="0"/>
      <w:marBottom w:val="0"/>
      <w:divBdr>
        <w:top w:val="none" w:sz="0" w:space="0" w:color="auto"/>
        <w:left w:val="none" w:sz="0" w:space="0" w:color="auto"/>
        <w:bottom w:val="none" w:sz="0" w:space="0" w:color="auto"/>
        <w:right w:val="none" w:sz="0" w:space="0" w:color="auto"/>
      </w:divBdr>
    </w:div>
    <w:div w:id="1110319355">
      <w:marLeft w:val="0"/>
      <w:marRight w:val="0"/>
      <w:marTop w:val="0"/>
      <w:marBottom w:val="0"/>
      <w:divBdr>
        <w:top w:val="none" w:sz="0" w:space="0" w:color="auto"/>
        <w:left w:val="none" w:sz="0" w:space="0" w:color="auto"/>
        <w:bottom w:val="none" w:sz="0" w:space="0" w:color="auto"/>
        <w:right w:val="none" w:sz="0" w:space="0" w:color="auto"/>
      </w:divBdr>
    </w:div>
    <w:div w:id="1110319356">
      <w:marLeft w:val="0"/>
      <w:marRight w:val="0"/>
      <w:marTop w:val="0"/>
      <w:marBottom w:val="0"/>
      <w:divBdr>
        <w:top w:val="none" w:sz="0" w:space="0" w:color="auto"/>
        <w:left w:val="none" w:sz="0" w:space="0" w:color="auto"/>
        <w:bottom w:val="none" w:sz="0" w:space="0" w:color="auto"/>
        <w:right w:val="none" w:sz="0" w:space="0" w:color="auto"/>
      </w:divBdr>
    </w:div>
    <w:div w:id="1110319357">
      <w:marLeft w:val="0"/>
      <w:marRight w:val="0"/>
      <w:marTop w:val="0"/>
      <w:marBottom w:val="0"/>
      <w:divBdr>
        <w:top w:val="none" w:sz="0" w:space="0" w:color="auto"/>
        <w:left w:val="none" w:sz="0" w:space="0" w:color="auto"/>
        <w:bottom w:val="none" w:sz="0" w:space="0" w:color="auto"/>
        <w:right w:val="none" w:sz="0" w:space="0" w:color="auto"/>
      </w:divBdr>
    </w:div>
    <w:div w:id="1110319358">
      <w:marLeft w:val="0"/>
      <w:marRight w:val="0"/>
      <w:marTop w:val="0"/>
      <w:marBottom w:val="0"/>
      <w:divBdr>
        <w:top w:val="none" w:sz="0" w:space="0" w:color="auto"/>
        <w:left w:val="none" w:sz="0" w:space="0" w:color="auto"/>
        <w:bottom w:val="none" w:sz="0" w:space="0" w:color="auto"/>
        <w:right w:val="none" w:sz="0" w:space="0" w:color="auto"/>
      </w:divBdr>
    </w:div>
    <w:div w:id="1110319359">
      <w:marLeft w:val="0"/>
      <w:marRight w:val="0"/>
      <w:marTop w:val="0"/>
      <w:marBottom w:val="0"/>
      <w:divBdr>
        <w:top w:val="none" w:sz="0" w:space="0" w:color="auto"/>
        <w:left w:val="none" w:sz="0" w:space="0" w:color="auto"/>
        <w:bottom w:val="none" w:sz="0" w:space="0" w:color="auto"/>
        <w:right w:val="none" w:sz="0" w:space="0" w:color="auto"/>
      </w:divBdr>
    </w:div>
    <w:div w:id="1110319360">
      <w:marLeft w:val="0"/>
      <w:marRight w:val="0"/>
      <w:marTop w:val="0"/>
      <w:marBottom w:val="0"/>
      <w:divBdr>
        <w:top w:val="none" w:sz="0" w:space="0" w:color="auto"/>
        <w:left w:val="none" w:sz="0" w:space="0" w:color="auto"/>
        <w:bottom w:val="none" w:sz="0" w:space="0" w:color="auto"/>
        <w:right w:val="none" w:sz="0" w:space="0" w:color="auto"/>
      </w:divBdr>
    </w:div>
    <w:div w:id="1110319361">
      <w:marLeft w:val="0"/>
      <w:marRight w:val="0"/>
      <w:marTop w:val="0"/>
      <w:marBottom w:val="0"/>
      <w:divBdr>
        <w:top w:val="none" w:sz="0" w:space="0" w:color="auto"/>
        <w:left w:val="none" w:sz="0" w:space="0" w:color="auto"/>
        <w:bottom w:val="none" w:sz="0" w:space="0" w:color="auto"/>
        <w:right w:val="none" w:sz="0" w:space="0" w:color="auto"/>
      </w:divBdr>
    </w:div>
    <w:div w:id="1110319362">
      <w:marLeft w:val="0"/>
      <w:marRight w:val="0"/>
      <w:marTop w:val="0"/>
      <w:marBottom w:val="0"/>
      <w:divBdr>
        <w:top w:val="none" w:sz="0" w:space="0" w:color="auto"/>
        <w:left w:val="none" w:sz="0" w:space="0" w:color="auto"/>
        <w:bottom w:val="none" w:sz="0" w:space="0" w:color="auto"/>
        <w:right w:val="none" w:sz="0" w:space="0" w:color="auto"/>
      </w:divBdr>
    </w:div>
    <w:div w:id="1110319363">
      <w:marLeft w:val="0"/>
      <w:marRight w:val="0"/>
      <w:marTop w:val="0"/>
      <w:marBottom w:val="0"/>
      <w:divBdr>
        <w:top w:val="none" w:sz="0" w:space="0" w:color="auto"/>
        <w:left w:val="none" w:sz="0" w:space="0" w:color="auto"/>
        <w:bottom w:val="none" w:sz="0" w:space="0" w:color="auto"/>
        <w:right w:val="none" w:sz="0" w:space="0" w:color="auto"/>
      </w:divBdr>
    </w:div>
    <w:div w:id="1110319364">
      <w:marLeft w:val="0"/>
      <w:marRight w:val="0"/>
      <w:marTop w:val="0"/>
      <w:marBottom w:val="0"/>
      <w:divBdr>
        <w:top w:val="none" w:sz="0" w:space="0" w:color="auto"/>
        <w:left w:val="none" w:sz="0" w:space="0" w:color="auto"/>
        <w:bottom w:val="none" w:sz="0" w:space="0" w:color="auto"/>
        <w:right w:val="none" w:sz="0" w:space="0" w:color="auto"/>
      </w:divBdr>
    </w:div>
    <w:div w:id="1110319365">
      <w:marLeft w:val="0"/>
      <w:marRight w:val="0"/>
      <w:marTop w:val="0"/>
      <w:marBottom w:val="0"/>
      <w:divBdr>
        <w:top w:val="none" w:sz="0" w:space="0" w:color="auto"/>
        <w:left w:val="none" w:sz="0" w:space="0" w:color="auto"/>
        <w:bottom w:val="none" w:sz="0" w:space="0" w:color="auto"/>
        <w:right w:val="none" w:sz="0" w:space="0" w:color="auto"/>
      </w:divBdr>
    </w:div>
    <w:div w:id="1110319366">
      <w:marLeft w:val="0"/>
      <w:marRight w:val="0"/>
      <w:marTop w:val="0"/>
      <w:marBottom w:val="0"/>
      <w:divBdr>
        <w:top w:val="none" w:sz="0" w:space="0" w:color="auto"/>
        <w:left w:val="none" w:sz="0" w:space="0" w:color="auto"/>
        <w:bottom w:val="none" w:sz="0" w:space="0" w:color="auto"/>
        <w:right w:val="none" w:sz="0" w:space="0" w:color="auto"/>
      </w:divBdr>
    </w:div>
    <w:div w:id="1110319367">
      <w:marLeft w:val="0"/>
      <w:marRight w:val="0"/>
      <w:marTop w:val="0"/>
      <w:marBottom w:val="0"/>
      <w:divBdr>
        <w:top w:val="none" w:sz="0" w:space="0" w:color="auto"/>
        <w:left w:val="none" w:sz="0" w:space="0" w:color="auto"/>
        <w:bottom w:val="none" w:sz="0" w:space="0" w:color="auto"/>
        <w:right w:val="none" w:sz="0" w:space="0" w:color="auto"/>
      </w:divBdr>
    </w:div>
    <w:div w:id="1110319368">
      <w:marLeft w:val="0"/>
      <w:marRight w:val="0"/>
      <w:marTop w:val="0"/>
      <w:marBottom w:val="0"/>
      <w:divBdr>
        <w:top w:val="none" w:sz="0" w:space="0" w:color="auto"/>
        <w:left w:val="none" w:sz="0" w:space="0" w:color="auto"/>
        <w:bottom w:val="none" w:sz="0" w:space="0" w:color="auto"/>
        <w:right w:val="none" w:sz="0" w:space="0" w:color="auto"/>
      </w:divBdr>
    </w:div>
    <w:div w:id="1110319369">
      <w:marLeft w:val="0"/>
      <w:marRight w:val="0"/>
      <w:marTop w:val="0"/>
      <w:marBottom w:val="0"/>
      <w:divBdr>
        <w:top w:val="none" w:sz="0" w:space="0" w:color="auto"/>
        <w:left w:val="none" w:sz="0" w:space="0" w:color="auto"/>
        <w:bottom w:val="none" w:sz="0" w:space="0" w:color="auto"/>
        <w:right w:val="none" w:sz="0" w:space="0" w:color="auto"/>
      </w:divBdr>
    </w:div>
    <w:div w:id="1110319370">
      <w:marLeft w:val="0"/>
      <w:marRight w:val="0"/>
      <w:marTop w:val="0"/>
      <w:marBottom w:val="0"/>
      <w:divBdr>
        <w:top w:val="none" w:sz="0" w:space="0" w:color="auto"/>
        <w:left w:val="none" w:sz="0" w:space="0" w:color="auto"/>
        <w:bottom w:val="none" w:sz="0" w:space="0" w:color="auto"/>
        <w:right w:val="none" w:sz="0" w:space="0" w:color="auto"/>
      </w:divBdr>
    </w:div>
    <w:div w:id="1110319371">
      <w:marLeft w:val="0"/>
      <w:marRight w:val="0"/>
      <w:marTop w:val="0"/>
      <w:marBottom w:val="0"/>
      <w:divBdr>
        <w:top w:val="none" w:sz="0" w:space="0" w:color="auto"/>
        <w:left w:val="none" w:sz="0" w:space="0" w:color="auto"/>
        <w:bottom w:val="none" w:sz="0" w:space="0" w:color="auto"/>
        <w:right w:val="none" w:sz="0" w:space="0" w:color="auto"/>
      </w:divBdr>
    </w:div>
    <w:div w:id="1110319372">
      <w:marLeft w:val="0"/>
      <w:marRight w:val="0"/>
      <w:marTop w:val="0"/>
      <w:marBottom w:val="0"/>
      <w:divBdr>
        <w:top w:val="none" w:sz="0" w:space="0" w:color="auto"/>
        <w:left w:val="none" w:sz="0" w:space="0" w:color="auto"/>
        <w:bottom w:val="none" w:sz="0" w:space="0" w:color="auto"/>
        <w:right w:val="none" w:sz="0" w:space="0" w:color="auto"/>
      </w:divBdr>
    </w:div>
    <w:div w:id="1110319373">
      <w:marLeft w:val="0"/>
      <w:marRight w:val="0"/>
      <w:marTop w:val="0"/>
      <w:marBottom w:val="0"/>
      <w:divBdr>
        <w:top w:val="none" w:sz="0" w:space="0" w:color="auto"/>
        <w:left w:val="none" w:sz="0" w:space="0" w:color="auto"/>
        <w:bottom w:val="none" w:sz="0" w:space="0" w:color="auto"/>
        <w:right w:val="none" w:sz="0" w:space="0" w:color="auto"/>
      </w:divBdr>
    </w:div>
    <w:div w:id="1110319374">
      <w:marLeft w:val="0"/>
      <w:marRight w:val="0"/>
      <w:marTop w:val="0"/>
      <w:marBottom w:val="0"/>
      <w:divBdr>
        <w:top w:val="none" w:sz="0" w:space="0" w:color="auto"/>
        <w:left w:val="none" w:sz="0" w:space="0" w:color="auto"/>
        <w:bottom w:val="none" w:sz="0" w:space="0" w:color="auto"/>
        <w:right w:val="none" w:sz="0" w:space="0" w:color="auto"/>
      </w:divBdr>
    </w:div>
    <w:div w:id="1110319375">
      <w:marLeft w:val="0"/>
      <w:marRight w:val="0"/>
      <w:marTop w:val="0"/>
      <w:marBottom w:val="0"/>
      <w:divBdr>
        <w:top w:val="none" w:sz="0" w:space="0" w:color="auto"/>
        <w:left w:val="none" w:sz="0" w:space="0" w:color="auto"/>
        <w:bottom w:val="none" w:sz="0" w:space="0" w:color="auto"/>
        <w:right w:val="none" w:sz="0" w:space="0" w:color="auto"/>
      </w:divBdr>
    </w:div>
    <w:div w:id="1110319376">
      <w:marLeft w:val="0"/>
      <w:marRight w:val="0"/>
      <w:marTop w:val="0"/>
      <w:marBottom w:val="0"/>
      <w:divBdr>
        <w:top w:val="none" w:sz="0" w:space="0" w:color="auto"/>
        <w:left w:val="none" w:sz="0" w:space="0" w:color="auto"/>
        <w:bottom w:val="none" w:sz="0" w:space="0" w:color="auto"/>
        <w:right w:val="none" w:sz="0" w:space="0" w:color="auto"/>
      </w:divBdr>
    </w:div>
    <w:div w:id="1813718351">
      <w:bodyDiv w:val="1"/>
      <w:marLeft w:val="0"/>
      <w:marRight w:val="0"/>
      <w:marTop w:val="0"/>
      <w:marBottom w:val="0"/>
      <w:divBdr>
        <w:top w:val="none" w:sz="0" w:space="0" w:color="auto"/>
        <w:left w:val="none" w:sz="0" w:space="0" w:color="auto"/>
        <w:bottom w:val="none" w:sz="0" w:space="0" w:color="auto"/>
        <w:right w:val="none" w:sz="0" w:space="0" w:color="auto"/>
      </w:divBdr>
    </w:div>
    <w:div w:id="1899435934">
      <w:bodyDiv w:val="1"/>
      <w:marLeft w:val="0"/>
      <w:marRight w:val="0"/>
      <w:marTop w:val="0"/>
      <w:marBottom w:val="0"/>
      <w:divBdr>
        <w:top w:val="none" w:sz="0" w:space="0" w:color="auto"/>
        <w:left w:val="none" w:sz="0" w:space="0" w:color="auto"/>
        <w:bottom w:val="none" w:sz="0" w:space="0" w:color="auto"/>
        <w:right w:val="none" w:sz="0" w:space="0" w:color="auto"/>
      </w:divBdr>
    </w:div>
    <w:div w:id="21343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isiones\Desktop\PARA%20CONSULTAR%202018\PLANTILLA%20PARA%20TUR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PARA TURNO</Template>
  <TotalTime>82</TotalTime>
  <Pages>20</Pages>
  <Words>5601</Words>
  <Characters>30049</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an</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Administrador</cp:lastModifiedBy>
  <cp:revision>7</cp:revision>
  <cp:lastPrinted>2014-01-16T13:13:00Z</cp:lastPrinted>
  <dcterms:created xsi:type="dcterms:W3CDTF">2021-02-03T19:40:00Z</dcterms:created>
  <dcterms:modified xsi:type="dcterms:W3CDTF">2022-12-15T20:40:00Z</dcterms:modified>
</cp:coreProperties>
</file>